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5" w:type="dxa"/>
        <w:tblInd w:w="-459" w:type="dxa"/>
        <w:tblLook w:val="01E0" w:firstRow="1" w:lastRow="1" w:firstColumn="1" w:lastColumn="1" w:noHBand="0" w:noVBand="0"/>
      </w:tblPr>
      <w:tblGrid>
        <w:gridCol w:w="4527"/>
        <w:gridCol w:w="5608"/>
      </w:tblGrid>
      <w:tr w:rsidR="008155C2" w:rsidRPr="00D537DA" w14:paraId="70D7081F" w14:textId="77777777" w:rsidTr="00EF64E1">
        <w:trPr>
          <w:trHeight w:val="309"/>
        </w:trPr>
        <w:tc>
          <w:tcPr>
            <w:tcW w:w="4527" w:type="dxa"/>
            <w:vAlign w:val="center"/>
            <w:hideMark/>
          </w:tcPr>
          <w:p w14:paraId="173C52A3" w14:textId="77777777" w:rsidR="008155C2" w:rsidRPr="00D537DA" w:rsidRDefault="008155C2" w:rsidP="00EF64E1">
            <w:pPr>
              <w:widowControl/>
              <w:rPr>
                <w:rFonts w:ascii="Times New Roman" w:eastAsia="Times New Roman" w:hAnsi="Times New Roman" w:cs="Times New Roman"/>
                <w:color w:val="auto"/>
                <w:sz w:val="26"/>
                <w:szCs w:val="28"/>
                <w:lang w:val="en-US" w:eastAsia="en-US" w:bidi="ar-SA"/>
              </w:rPr>
            </w:pPr>
            <w:bookmarkStart w:id="0" w:name="_GoBack"/>
            <w:bookmarkEnd w:id="0"/>
            <w:r w:rsidRPr="00D537DA">
              <w:rPr>
                <w:rFonts w:ascii="Times New Roman" w:eastAsia="Times New Roman" w:hAnsi="Times New Roman" w:cs="Times New Roman"/>
                <w:color w:val="auto"/>
                <w:sz w:val="26"/>
                <w:szCs w:val="28"/>
                <w:lang w:val="en-US" w:eastAsia="en-US" w:bidi="ar-SA"/>
              </w:rPr>
              <w:t>PHÒNG GD&amp;ĐT HUYỆN LẠC THỦY</w:t>
            </w:r>
          </w:p>
        </w:tc>
        <w:tc>
          <w:tcPr>
            <w:tcW w:w="5608" w:type="dxa"/>
            <w:hideMark/>
          </w:tcPr>
          <w:p w14:paraId="003AF509" w14:textId="77777777" w:rsidR="008155C2" w:rsidRPr="00D537DA" w:rsidRDefault="008155C2" w:rsidP="00EF64E1">
            <w:pPr>
              <w:widowControl/>
              <w:jc w:val="both"/>
              <w:rPr>
                <w:rFonts w:ascii="Times New Roman" w:eastAsia="Times New Roman" w:hAnsi="Times New Roman" w:cs="Times New Roman"/>
                <w:b/>
                <w:color w:val="auto"/>
                <w:spacing w:val="-14"/>
                <w:sz w:val="26"/>
                <w:szCs w:val="28"/>
                <w:lang w:val="en-US" w:eastAsia="en-US" w:bidi="ar-SA"/>
              </w:rPr>
            </w:pPr>
            <w:r w:rsidRPr="00D537DA">
              <w:rPr>
                <w:rFonts w:ascii="Times New Roman" w:eastAsia="Times New Roman" w:hAnsi="Times New Roman" w:cs="Times New Roman"/>
                <w:b/>
                <w:color w:val="auto"/>
                <w:spacing w:val="-14"/>
                <w:sz w:val="26"/>
                <w:szCs w:val="28"/>
                <w:lang w:val="en-US" w:eastAsia="en-US" w:bidi="ar-SA"/>
              </w:rPr>
              <w:t xml:space="preserve">     CỘNG HOÀ XÃ HỘI CHỦ NGHĨA VIỆT NAM</w:t>
            </w:r>
          </w:p>
        </w:tc>
      </w:tr>
      <w:tr w:rsidR="008155C2" w:rsidRPr="00D537DA" w14:paraId="605A0029" w14:textId="77777777" w:rsidTr="00EF64E1">
        <w:trPr>
          <w:trHeight w:val="446"/>
        </w:trPr>
        <w:tc>
          <w:tcPr>
            <w:tcW w:w="4527" w:type="dxa"/>
            <w:vAlign w:val="center"/>
            <w:hideMark/>
          </w:tcPr>
          <w:p w14:paraId="045F93C3" w14:textId="77777777" w:rsidR="008155C2" w:rsidRPr="00D537DA" w:rsidRDefault="008155C2" w:rsidP="00576A4A">
            <w:pPr>
              <w:widowControl/>
              <w:jc w:val="center"/>
              <w:rPr>
                <w:rFonts w:ascii="Times New Roman" w:eastAsia="Times New Roman" w:hAnsi="Times New Roman" w:cs="Times New Roman"/>
                <w:b/>
                <w:color w:val="auto"/>
                <w:spacing w:val="-36"/>
                <w:sz w:val="28"/>
                <w:szCs w:val="28"/>
                <w:lang w:val="en-US" w:eastAsia="en-US" w:bidi="ar-SA"/>
              </w:rPr>
            </w:pPr>
            <w:r w:rsidRPr="00D537DA">
              <w:rPr>
                <w:rFonts w:ascii=".VnTime" w:eastAsia="Times New Roman" w:hAnsi=".VnTime" w:cs="Times New Roman"/>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3DDEEC93" wp14:editId="37ECC9AB">
                      <wp:simplePos x="0" y="0"/>
                      <wp:positionH relativeFrom="column">
                        <wp:posOffset>847090</wp:posOffset>
                      </wp:positionH>
                      <wp:positionV relativeFrom="paragraph">
                        <wp:posOffset>215900</wp:posOffset>
                      </wp:positionV>
                      <wp:extent cx="1119505" cy="0"/>
                      <wp:effectExtent l="6985" t="5715" r="698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CFE3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7pt" to="15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k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MsyxbTd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"/>
                  </w:pict>
                </mc:Fallback>
              </mc:AlternateContent>
            </w:r>
            <w:r w:rsidRPr="00D537DA">
              <w:rPr>
                <w:rFonts w:ascii="Times New Roman" w:eastAsia="Times New Roman" w:hAnsi="Times New Roman" w:cs="Times New Roman"/>
                <w:b/>
                <w:color w:val="auto"/>
                <w:spacing w:val="-22"/>
                <w:sz w:val="26"/>
                <w:szCs w:val="28"/>
                <w:lang w:val="en-US" w:eastAsia="en-US" w:bidi="ar-SA"/>
              </w:rPr>
              <w:t xml:space="preserve">TRƯỜNG </w:t>
            </w:r>
            <w:r w:rsidR="00576A4A">
              <w:rPr>
                <w:rFonts w:ascii="Times New Roman" w:eastAsia="Times New Roman" w:hAnsi="Times New Roman" w:cs="Times New Roman"/>
                <w:b/>
                <w:color w:val="auto"/>
                <w:spacing w:val="-22"/>
                <w:sz w:val="26"/>
                <w:szCs w:val="28"/>
                <w:lang w:val="en-US" w:eastAsia="en-US" w:bidi="ar-SA"/>
              </w:rPr>
              <w:t>MN</w:t>
            </w:r>
            <w:r w:rsidRPr="00D537DA">
              <w:rPr>
                <w:rFonts w:ascii="Times New Roman" w:eastAsia="Times New Roman" w:hAnsi="Times New Roman" w:cs="Times New Roman"/>
                <w:b/>
                <w:color w:val="auto"/>
                <w:spacing w:val="-22"/>
                <w:sz w:val="26"/>
                <w:szCs w:val="28"/>
                <w:lang w:val="en-US" w:eastAsia="en-US" w:bidi="ar-SA"/>
              </w:rPr>
              <w:t xml:space="preserve">  ĐỖ ĐÌNH THIỆN</w:t>
            </w:r>
          </w:p>
        </w:tc>
        <w:tc>
          <w:tcPr>
            <w:tcW w:w="5608" w:type="dxa"/>
            <w:hideMark/>
          </w:tcPr>
          <w:p w14:paraId="61B46380" w14:textId="77777777" w:rsidR="008155C2" w:rsidRPr="00D537DA" w:rsidRDefault="008155C2" w:rsidP="00EF64E1">
            <w:pPr>
              <w:widowControl/>
              <w:jc w:val="both"/>
              <w:rPr>
                <w:rFonts w:ascii="Times New Roman" w:eastAsia="Times New Roman" w:hAnsi="Times New Roman" w:cs="Times New Roman"/>
                <w:b/>
                <w:color w:val="auto"/>
                <w:sz w:val="28"/>
                <w:szCs w:val="28"/>
                <w:lang w:val="en-US" w:eastAsia="en-US" w:bidi="ar-SA"/>
              </w:rPr>
            </w:pPr>
            <w:r w:rsidRPr="00D537DA">
              <w:rPr>
                <w:rFonts w:ascii=".VnTime" w:eastAsia="Times New Roman" w:hAnsi=".VnTime" w:cs="Times New Roman"/>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62650E6F" wp14:editId="59E7954F">
                      <wp:simplePos x="0" y="0"/>
                      <wp:positionH relativeFrom="column">
                        <wp:posOffset>582930</wp:posOffset>
                      </wp:positionH>
                      <wp:positionV relativeFrom="paragraph">
                        <wp:posOffset>195580</wp:posOffset>
                      </wp:positionV>
                      <wp:extent cx="2219325" cy="0"/>
                      <wp:effectExtent l="11430" t="5080" r="762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C7D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4pt" to="220.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yWEQ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"/>
                  </w:pict>
                </mc:Fallback>
              </mc:AlternateContent>
            </w:r>
            <w:r w:rsidRPr="00D537DA">
              <w:rPr>
                <w:rFonts w:ascii="Times New Roman" w:eastAsia="Times New Roman" w:hAnsi="Times New Roman" w:cs="Times New Roman"/>
                <w:b/>
                <w:color w:val="auto"/>
                <w:sz w:val="28"/>
                <w:szCs w:val="28"/>
                <w:lang w:val="en-US" w:eastAsia="en-US" w:bidi="ar-SA"/>
              </w:rPr>
              <w:t xml:space="preserve">             Độc lập - Tự do - Hạnh phúc</w:t>
            </w:r>
          </w:p>
        </w:tc>
      </w:tr>
      <w:tr w:rsidR="008155C2" w:rsidRPr="00D537DA" w14:paraId="06D306CA" w14:textId="77777777" w:rsidTr="00EF64E1">
        <w:trPr>
          <w:trHeight w:val="433"/>
        </w:trPr>
        <w:tc>
          <w:tcPr>
            <w:tcW w:w="4527" w:type="dxa"/>
            <w:vAlign w:val="center"/>
            <w:hideMark/>
          </w:tcPr>
          <w:p w14:paraId="77C51CDA" w14:textId="77777777" w:rsidR="008155C2" w:rsidRDefault="008155C2" w:rsidP="00EF64E1">
            <w:pPr>
              <w:widowControl/>
              <w:jc w:val="center"/>
              <w:rPr>
                <w:rFonts w:ascii="Times New Roman" w:eastAsia="Times New Roman" w:hAnsi="Times New Roman" w:cs="Times New Roman"/>
                <w:color w:val="auto"/>
                <w:sz w:val="28"/>
                <w:szCs w:val="28"/>
                <w:lang w:val="en-US" w:eastAsia="en-US" w:bidi="ar-SA"/>
              </w:rPr>
            </w:pPr>
          </w:p>
          <w:p w14:paraId="5FF0CFFA" w14:textId="5D2B9C17" w:rsidR="008155C2" w:rsidRPr="00D537DA" w:rsidRDefault="008155C2" w:rsidP="00EF64E1">
            <w:pPr>
              <w:widowControl/>
              <w:jc w:val="center"/>
              <w:rPr>
                <w:rFonts w:ascii="Times New Roman" w:eastAsia="Times New Roman" w:hAnsi="Times New Roman" w:cs="Times New Roman"/>
                <w:color w:val="auto"/>
                <w:sz w:val="28"/>
                <w:szCs w:val="28"/>
                <w:lang w:val="en-US" w:eastAsia="en-US" w:bidi="ar-SA"/>
              </w:rPr>
            </w:pPr>
            <w:r w:rsidRPr="00D537DA">
              <w:rPr>
                <w:rFonts w:ascii="Times New Roman" w:eastAsia="Times New Roman" w:hAnsi="Times New Roman" w:cs="Times New Roman"/>
                <w:color w:val="auto"/>
                <w:sz w:val="28"/>
                <w:szCs w:val="28"/>
                <w:lang w:val="en-US" w:eastAsia="en-US" w:bidi="ar-SA"/>
              </w:rPr>
              <w:t>Số:</w:t>
            </w:r>
            <w:r w:rsidR="00A0397D">
              <w:rPr>
                <w:rFonts w:ascii="Times New Roman" w:eastAsia="Times New Roman" w:hAnsi="Times New Roman" w:cs="Times New Roman"/>
                <w:color w:val="auto"/>
                <w:sz w:val="28"/>
                <w:szCs w:val="28"/>
                <w:lang w:val="en-US" w:eastAsia="en-US" w:bidi="ar-SA"/>
              </w:rPr>
              <w:t xml:space="preserve"> 38</w:t>
            </w:r>
            <w:r w:rsidR="00B035AB">
              <w:rPr>
                <w:rFonts w:ascii="Times New Roman" w:eastAsia="Times New Roman" w:hAnsi="Times New Roman" w:cs="Times New Roman"/>
                <w:color w:val="auto"/>
                <w:sz w:val="28"/>
                <w:szCs w:val="28"/>
                <w:lang w:val="en-US" w:eastAsia="en-US" w:bidi="ar-SA"/>
              </w:rPr>
              <w:t xml:space="preserve"> </w:t>
            </w:r>
            <w:r w:rsidRPr="00D537DA">
              <w:rPr>
                <w:rFonts w:ascii="Times New Roman" w:eastAsia="Times New Roman" w:hAnsi="Times New Roman" w:cs="Times New Roman"/>
                <w:color w:val="auto"/>
                <w:sz w:val="28"/>
                <w:szCs w:val="28"/>
                <w:lang w:val="en-US" w:eastAsia="en-US" w:bidi="ar-SA"/>
              </w:rPr>
              <w:t>/KH-TrMN</w:t>
            </w:r>
          </w:p>
        </w:tc>
        <w:tc>
          <w:tcPr>
            <w:tcW w:w="5608" w:type="dxa"/>
            <w:vAlign w:val="center"/>
            <w:hideMark/>
          </w:tcPr>
          <w:p w14:paraId="3467A288" w14:textId="27066944" w:rsidR="008155C2" w:rsidRPr="00D537DA" w:rsidRDefault="008155C2" w:rsidP="00C75BC8">
            <w:pPr>
              <w:widowControl/>
              <w:jc w:val="center"/>
              <w:rPr>
                <w:rFonts w:ascii="Times New Roman" w:eastAsia="Times New Roman" w:hAnsi="Times New Roman" w:cs="Times New Roman"/>
                <w:i/>
                <w:color w:val="auto"/>
                <w:sz w:val="28"/>
                <w:szCs w:val="28"/>
                <w:lang w:val="en-US" w:eastAsia="en-US" w:bidi="ar-SA"/>
              </w:rPr>
            </w:pPr>
            <w:r w:rsidRPr="00D537DA">
              <w:rPr>
                <w:rFonts w:ascii="Times New Roman" w:eastAsia="Times New Roman" w:hAnsi="Times New Roman" w:cs="Times New Roman"/>
                <w:i/>
                <w:color w:val="auto"/>
                <w:sz w:val="28"/>
                <w:szCs w:val="28"/>
                <w:lang w:val="en-US" w:eastAsia="en-US" w:bidi="ar-SA"/>
              </w:rPr>
              <w:t xml:space="preserve">Phú Nghĩa, ngày </w:t>
            </w:r>
            <w:r w:rsidR="00C75BC8">
              <w:rPr>
                <w:rFonts w:ascii="Times New Roman" w:eastAsia="Times New Roman" w:hAnsi="Times New Roman" w:cs="Times New Roman"/>
                <w:i/>
                <w:color w:val="auto"/>
                <w:sz w:val="28"/>
                <w:szCs w:val="28"/>
                <w:lang w:val="en-US" w:eastAsia="en-US" w:bidi="ar-SA"/>
              </w:rPr>
              <w:t>1</w:t>
            </w:r>
            <w:r w:rsidR="002D7DEC">
              <w:rPr>
                <w:rFonts w:ascii="Times New Roman" w:eastAsia="Times New Roman" w:hAnsi="Times New Roman" w:cs="Times New Roman"/>
                <w:i/>
                <w:color w:val="auto"/>
                <w:sz w:val="28"/>
                <w:szCs w:val="28"/>
                <w:lang w:val="en-US" w:eastAsia="en-US" w:bidi="ar-SA"/>
              </w:rPr>
              <w:t>6</w:t>
            </w:r>
            <w:r w:rsidRPr="00D537DA">
              <w:rPr>
                <w:rFonts w:ascii="Times New Roman" w:eastAsia="Times New Roman" w:hAnsi="Times New Roman" w:cs="Times New Roman"/>
                <w:i/>
                <w:color w:val="auto"/>
                <w:sz w:val="28"/>
                <w:szCs w:val="28"/>
                <w:lang w:val="en-US" w:eastAsia="en-US" w:bidi="ar-SA"/>
              </w:rPr>
              <w:t xml:space="preserve"> tháng </w:t>
            </w:r>
            <w:r w:rsidR="00F04EF0">
              <w:rPr>
                <w:rFonts w:ascii="Times New Roman" w:eastAsia="Times New Roman" w:hAnsi="Times New Roman" w:cs="Times New Roman"/>
                <w:i/>
                <w:color w:val="auto"/>
                <w:sz w:val="28"/>
                <w:szCs w:val="28"/>
                <w:lang w:val="en-US" w:eastAsia="en-US" w:bidi="ar-SA"/>
              </w:rPr>
              <w:t>9</w:t>
            </w:r>
            <w:r w:rsidRPr="00D537DA">
              <w:rPr>
                <w:rFonts w:ascii="Times New Roman" w:eastAsia="Times New Roman" w:hAnsi="Times New Roman" w:cs="Times New Roman"/>
                <w:i/>
                <w:color w:val="auto"/>
                <w:sz w:val="28"/>
                <w:szCs w:val="28"/>
                <w:lang w:val="en-US" w:eastAsia="en-US" w:bidi="ar-SA"/>
              </w:rPr>
              <w:t xml:space="preserve"> năm 202</w:t>
            </w:r>
            <w:r w:rsidR="00543CA8">
              <w:rPr>
                <w:rFonts w:ascii="Times New Roman" w:eastAsia="Times New Roman" w:hAnsi="Times New Roman" w:cs="Times New Roman"/>
                <w:i/>
                <w:color w:val="auto"/>
                <w:sz w:val="28"/>
                <w:szCs w:val="28"/>
                <w:lang w:val="en-US" w:eastAsia="en-US" w:bidi="ar-SA"/>
              </w:rPr>
              <w:t>4</w:t>
            </w:r>
          </w:p>
        </w:tc>
      </w:tr>
    </w:tbl>
    <w:p w14:paraId="68B81C84" w14:textId="77777777" w:rsidR="008155C2" w:rsidRPr="00D537DA" w:rsidRDefault="008155C2" w:rsidP="008155C2">
      <w:pPr>
        <w:widowControl/>
        <w:jc w:val="both"/>
        <w:rPr>
          <w:rFonts w:ascii="Times New Roman" w:eastAsia="Times New Roman" w:hAnsi="Times New Roman" w:cs="Times New Roman"/>
          <w:color w:val="auto"/>
          <w:sz w:val="30"/>
          <w:szCs w:val="28"/>
          <w:lang w:val="en-US" w:eastAsia="en-US" w:bidi="ar-SA"/>
        </w:rPr>
      </w:pPr>
    </w:p>
    <w:p w14:paraId="7A2AE970" w14:textId="77777777" w:rsidR="008155C2" w:rsidRPr="00D537DA" w:rsidRDefault="008155C2" w:rsidP="008155C2">
      <w:pPr>
        <w:widowControl/>
        <w:jc w:val="center"/>
        <w:rPr>
          <w:rFonts w:ascii="Times New Roman" w:eastAsia="Times New Roman" w:hAnsi="Times New Roman" w:cs="Times New Roman"/>
          <w:b/>
          <w:color w:val="auto"/>
          <w:sz w:val="28"/>
          <w:szCs w:val="28"/>
          <w:lang w:val="en-US" w:eastAsia="en-US" w:bidi="ar-SA"/>
        </w:rPr>
      </w:pPr>
      <w:r w:rsidRPr="00D537DA">
        <w:rPr>
          <w:rFonts w:ascii="Times New Roman" w:eastAsia="Times New Roman" w:hAnsi="Times New Roman" w:cs="Times New Roman"/>
          <w:b/>
          <w:color w:val="auto"/>
          <w:sz w:val="28"/>
          <w:szCs w:val="28"/>
          <w:lang w:val="en-US" w:eastAsia="en-US" w:bidi="ar-SA"/>
        </w:rPr>
        <w:t>KẾ HOẠCH</w:t>
      </w:r>
    </w:p>
    <w:p w14:paraId="5B4A66B2" w14:textId="193B2738" w:rsidR="008155C2" w:rsidRPr="00D537DA" w:rsidRDefault="008155C2" w:rsidP="008155C2">
      <w:pPr>
        <w:widowControl/>
        <w:jc w:val="center"/>
        <w:rPr>
          <w:rFonts w:ascii="Times New Roman" w:eastAsia="Times New Roman" w:hAnsi="Times New Roman" w:cs="Times New Roman"/>
          <w:b/>
          <w:color w:val="auto"/>
          <w:sz w:val="28"/>
          <w:szCs w:val="28"/>
          <w:lang w:val="en-US" w:eastAsia="en-US" w:bidi="ar-SA"/>
        </w:rPr>
      </w:pPr>
      <w:r w:rsidRPr="007D0839">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2457E180" wp14:editId="5A72B142">
                <wp:simplePos x="0" y="0"/>
                <wp:positionH relativeFrom="column">
                  <wp:posOffset>2282190</wp:posOffset>
                </wp:positionH>
                <wp:positionV relativeFrom="paragraph">
                  <wp:posOffset>227330</wp:posOffset>
                </wp:positionV>
                <wp:extent cx="1171575" cy="0"/>
                <wp:effectExtent l="5715" t="8255" r="1333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1DE51" id="_x0000_t32" coordsize="21600,21600" o:spt="32" o:oned="t" path="m,l21600,21600e" filled="f">
                <v:path arrowok="t" fillok="f" o:connecttype="none"/>
                <o:lock v:ext="edit" shapetype="t"/>
              </v:shapetype>
              <v:shape id="AutoShape 4" o:spid="_x0000_s1026" type="#_x0000_t32" style="position:absolute;margin-left:179.7pt;margin-top:17.9pt;width:9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V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lDNn2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"/>
            </w:pict>
          </mc:Fallback>
        </mc:AlternateContent>
      </w:r>
      <w:r>
        <w:rPr>
          <w:rFonts w:ascii="Times New Roman" w:eastAsia="Times New Roman" w:hAnsi="Times New Roman" w:cs="Times New Roman"/>
          <w:b/>
          <w:noProof/>
          <w:color w:val="auto"/>
          <w:sz w:val="28"/>
          <w:szCs w:val="28"/>
          <w:lang w:val="en-US" w:eastAsia="en-US" w:bidi="ar-SA"/>
        </w:rPr>
        <w:t>Thực hiện</w:t>
      </w:r>
      <w:r w:rsidR="00C75BC8">
        <w:rPr>
          <w:rFonts w:ascii="Times New Roman" w:eastAsia="Times New Roman" w:hAnsi="Times New Roman" w:cs="Times New Roman"/>
          <w:b/>
          <w:noProof/>
          <w:color w:val="auto"/>
          <w:sz w:val="28"/>
          <w:szCs w:val="28"/>
          <w:lang w:val="en-US" w:eastAsia="en-US" w:bidi="ar-SA"/>
        </w:rPr>
        <w:t xml:space="preserve"> nhiệm vụ</w:t>
      </w:r>
      <w:r>
        <w:rPr>
          <w:rFonts w:ascii="Times New Roman" w:eastAsia="Times New Roman" w:hAnsi="Times New Roman" w:cs="Times New Roman"/>
          <w:b/>
          <w:noProof/>
          <w:color w:val="auto"/>
          <w:sz w:val="28"/>
          <w:szCs w:val="28"/>
          <w:lang w:val="en-US" w:eastAsia="en-US" w:bidi="ar-SA"/>
        </w:rPr>
        <w:t xml:space="preserve"> công tác pháp chế </w:t>
      </w:r>
      <w:r>
        <w:rPr>
          <w:rFonts w:ascii="Times New Roman" w:eastAsia="Times New Roman" w:hAnsi="Times New Roman" w:cs="Times New Roman"/>
          <w:b/>
          <w:color w:val="auto"/>
          <w:sz w:val="28"/>
          <w:szCs w:val="28"/>
          <w:lang w:val="en-US" w:eastAsia="en-US" w:bidi="ar-SA"/>
        </w:rPr>
        <w:t xml:space="preserve"> </w:t>
      </w:r>
      <w:r w:rsidRPr="00D537DA">
        <w:rPr>
          <w:rFonts w:ascii="Times New Roman" w:eastAsia="Times New Roman" w:hAnsi="Times New Roman" w:cs="Times New Roman"/>
          <w:b/>
          <w:noProof/>
          <w:color w:val="auto"/>
          <w:sz w:val="28"/>
          <w:szCs w:val="28"/>
          <w:lang w:val="en-US" w:bidi="ar-SA"/>
        </w:rPr>
        <w:t>năm</w:t>
      </w:r>
      <w:r>
        <w:rPr>
          <w:rFonts w:ascii="Times New Roman" w:eastAsia="Times New Roman" w:hAnsi="Times New Roman" w:cs="Times New Roman"/>
          <w:b/>
          <w:noProof/>
          <w:color w:val="auto"/>
          <w:sz w:val="28"/>
          <w:szCs w:val="28"/>
          <w:lang w:val="en-US" w:bidi="ar-SA"/>
        </w:rPr>
        <w:t xml:space="preserve"> học 202</w:t>
      </w:r>
      <w:r w:rsidR="00543CA8">
        <w:rPr>
          <w:rFonts w:ascii="Times New Roman" w:eastAsia="Times New Roman" w:hAnsi="Times New Roman" w:cs="Times New Roman"/>
          <w:b/>
          <w:noProof/>
          <w:color w:val="auto"/>
          <w:sz w:val="28"/>
          <w:szCs w:val="28"/>
          <w:lang w:val="en-US" w:bidi="ar-SA"/>
        </w:rPr>
        <w:t>4</w:t>
      </w:r>
      <w:r>
        <w:rPr>
          <w:rFonts w:ascii="Times New Roman" w:eastAsia="Times New Roman" w:hAnsi="Times New Roman" w:cs="Times New Roman"/>
          <w:b/>
          <w:noProof/>
          <w:color w:val="auto"/>
          <w:sz w:val="28"/>
          <w:szCs w:val="28"/>
          <w:lang w:val="en-US" w:bidi="ar-SA"/>
        </w:rPr>
        <w:t xml:space="preserve"> - </w:t>
      </w:r>
      <w:r w:rsidRPr="00D537DA">
        <w:rPr>
          <w:rFonts w:ascii="Times New Roman" w:eastAsia="Times New Roman" w:hAnsi="Times New Roman" w:cs="Times New Roman"/>
          <w:b/>
          <w:color w:val="auto"/>
          <w:sz w:val="28"/>
          <w:szCs w:val="28"/>
          <w:lang w:val="en-US" w:eastAsia="en-US" w:bidi="ar-SA"/>
        </w:rPr>
        <w:t xml:space="preserve"> 202</w:t>
      </w:r>
      <w:r w:rsidR="00543CA8">
        <w:rPr>
          <w:rFonts w:ascii="Times New Roman" w:eastAsia="Times New Roman" w:hAnsi="Times New Roman" w:cs="Times New Roman"/>
          <w:b/>
          <w:color w:val="auto"/>
          <w:sz w:val="28"/>
          <w:szCs w:val="28"/>
          <w:lang w:val="en-US" w:eastAsia="en-US" w:bidi="ar-SA"/>
        </w:rPr>
        <w:t>5</w:t>
      </w:r>
      <w:r w:rsidRPr="00D537DA">
        <w:rPr>
          <w:rFonts w:ascii="Times New Roman" w:eastAsia="Times New Roman" w:hAnsi="Times New Roman" w:cs="Times New Roman"/>
          <w:b/>
          <w:color w:val="auto"/>
          <w:sz w:val="28"/>
          <w:szCs w:val="28"/>
          <w:lang w:val="en-US" w:eastAsia="en-US" w:bidi="ar-SA"/>
        </w:rPr>
        <w:t xml:space="preserve"> </w:t>
      </w:r>
    </w:p>
    <w:p w14:paraId="5052A1FD" w14:textId="77777777" w:rsidR="008155C2" w:rsidRPr="00D537DA" w:rsidRDefault="008155C2" w:rsidP="008155C2">
      <w:pPr>
        <w:widowControl/>
        <w:rPr>
          <w:rFonts w:ascii=".VnTime" w:eastAsia="Times New Roman" w:hAnsi=".VnTime" w:cs="Times New Roman"/>
          <w:color w:val="auto"/>
          <w:sz w:val="28"/>
          <w:szCs w:val="28"/>
          <w:lang w:val="en-US" w:eastAsia="en-US" w:bidi="ar-SA"/>
        </w:rPr>
      </w:pPr>
    </w:p>
    <w:p w14:paraId="0D1D5343" w14:textId="0D744F75" w:rsidR="008155C2" w:rsidRPr="008C7FD0" w:rsidRDefault="00C75BC8" w:rsidP="00451DC9">
      <w:pPr>
        <w:widowControl/>
        <w:spacing w:after="120" w:line="360" w:lineRule="auto"/>
        <w:ind w:firstLine="720"/>
        <w:jc w:val="both"/>
        <w:rPr>
          <w:rFonts w:ascii="Times New Roman" w:eastAsia="Times New Roman" w:hAnsi="Times New Roman" w:cs="Times New Roman"/>
          <w:color w:val="auto"/>
          <w:sz w:val="28"/>
          <w:szCs w:val="28"/>
          <w:lang w:val="en-US" w:eastAsia="en-US" w:bidi="ar-SA"/>
        </w:rPr>
      </w:pPr>
      <w:r w:rsidRPr="008C7FD0">
        <w:rPr>
          <w:rFonts w:ascii="Times New Roman" w:eastAsia="Times New Roman" w:hAnsi="Times New Roman" w:cs="Times New Roman"/>
          <w:color w:val="auto"/>
          <w:sz w:val="28"/>
          <w:szCs w:val="28"/>
          <w:lang w:val="en-US" w:eastAsia="en-US" w:bidi="ar-SA"/>
        </w:rPr>
        <w:t xml:space="preserve">Căn cứ Công văn số </w:t>
      </w:r>
      <w:r w:rsidR="00F04EF0">
        <w:rPr>
          <w:rFonts w:ascii="Times New Roman" w:eastAsia="Times New Roman" w:hAnsi="Times New Roman" w:cs="Times New Roman"/>
          <w:color w:val="auto"/>
          <w:sz w:val="28"/>
          <w:szCs w:val="28"/>
          <w:lang w:val="en-US" w:eastAsia="en-US" w:bidi="ar-SA"/>
        </w:rPr>
        <w:t>933</w:t>
      </w:r>
      <w:r w:rsidRPr="008C7FD0">
        <w:rPr>
          <w:rFonts w:ascii="Times New Roman" w:eastAsia="Times New Roman" w:hAnsi="Times New Roman" w:cs="Times New Roman"/>
          <w:color w:val="auto"/>
          <w:sz w:val="28"/>
          <w:szCs w:val="28"/>
          <w:lang w:val="en-US" w:eastAsia="en-US" w:bidi="ar-SA"/>
        </w:rPr>
        <w:t>/</w:t>
      </w:r>
      <w:r w:rsidR="008155C2" w:rsidRPr="008C7FD0">
        <w:rPr>
          <w:rFonts w:ascii="Times New Roman" w:eastAsia="Times New Roman" w:hAnsi="Times New Roman" w:cs="Times New Roman"/>
          <w:color w:val="auto"/>
          <w:sz w:val="28"/>
          <w:szCs w:val="28"/>
          <w:lang w:val="en-US" w:eastAsia="en-US" w:bidi="ar-SA"/>
        </w:rPr>
        <w:t>GD&amp;ĐT ngày 1</w:t>
      </w:r>
      <w:r w:rsidR="00F04EF0">
        <w:rPr>
          <w:rFonts w:ascii="Times New Roman" w:eastAsia="Times New Roman" w:hAnsi="Times New Roman" w:cs="Times New Roman"/>
          <w:color w:val="auto"/>
          <w:sz w:val="28"/>
          <w:szCs w:val="28"/>
          <w:lang w:val="en-US" w:eastAsia="en-US" w:bidi="ar-SA"/>
        </w:rPr>
        <w:t>3</w:t>
      </w:r>
      <w:r w:rsidR="008155C2" w:rsidRPr="008C7FD0">
        <w:rPr>
          <w:rFonts w:ascii="Times New Roman" w:eastAsia="Times New Roman" w:hAnsi="Times New Roman" w:cs="Times New Roman"/>
          <w:color w:val="auto"/>
          <w:sz w:val="28"/>
          <w:szCs w:val="28"/>
          <w:lang w:val="en-US" w:eastAsia="en-US" w:bidi="ar-SA"/>
        </w:rPr>
        <w:t xml:space="preserve"> tháng</w:t>
      </w:r>
      <w:r w:rsidR="00722F69">
        <w:rPr>
          <w:rFonts w:ascii="Times New Roman" w:eastAsia="Times New Roman" w:hAnsi="Times New Roman" w:cs="Times New Roman"/>
          <w:color w:val="auto"/>
          <w:sz w:val="28"/>
          <w:szCs w:val="28"/>
          <w:lang w:val="en-US" w:eastAsia="en-US" w:bidi="ar-SA"/>
        </w:rPr>
        <w:t xml:space="preserve"> </w:t>
      </w:r>
      <w:r w:rsidR="00F04EF0">
        <w:rPr>
          <w:rFonts w:ascii="Times New Roman" w:eastAsia="Times New Roman" w:hAnsi="Times New Roman" w:cs="Times New Roman"/>
          <w:color w:val="auto"/>
          <w:sz w:val="28"/>
          <w:szCs w:val="28"/>
          <w:lang w:val="en-US" w:eastAsia="en-US" w:bidi="ar-SA"/>
        </w:rPr>
        <w:t>9</w:t>
      </w:r>
      <w:r w:rsidR="008155C2" w:rsidRPr="008C7FD0">
        <w:rPr>
          <w:rFonts w:ascii="Times New Roman" w:eastAsia="Times New Roman" w:hAnsi="Times New Roman" w:cs="Times New Roman"/>
          <w:color w:val="auto"/>
          <w:sz w:val="28"/>
          <w:szCs w:val="28"/>
          <w:lang w:val="en-US" w:eastAsia="en-US" w:bidi="ar-SA"/>
        </w:rPr>
        <w:t xml:space="preserve"> năm 202</w:t>
      </w:r>
      <w:r w:rsidR="00F04EF0">
        <w:rPr>
          <w:rFonts w:ascii="Times New Roman" w:eastAsia="Times New Roman" w:hAnsi="Times New Roman" w:cs="Times New Roman"/>
          <w:color w:val="auto"/>
          <w:sz w:val="28"/>
          <w:szCs w:val="28"/>
          <w:lang w:val="en-US" w:eastAsia="en-US" w:bidi="ar-SA"/>
        </w:rPr>
        <w:t>4</w:t>
      </w:r>
      <w:r w:rsidR="008155C2" w:rsidRPr="008C7FD0">
        <w:rPr>
          <w:rFonts w:ascii="Times New Roman" w:eastAsia="Times New Roman" w:hAnsi="Times New Roman" w:cs="Times New Roman"/>
          <w:color w:val="auto"/>
          <w:sz w:val="28"/>
          <w:szCs w:val="28"/>
          <w:lang w:val="en-US" w:eastAsia="en-US" w:bidi="ar-SA"/>
        </w:rPr>
        <w:t xml:space="preserve"> của Phòng Giáo dục và Đào tạo huyện Lạc </w:t>
      </w:r>
      <w:r w:rsidRPr="008C7FD0">
        <w:rPr>
          <w:rFonts w:ascii="Times New Roman" w:eastAsia="Times New Roman" w:hAnsi="Times New Roman" w:cs="Times New Roman"/>
          <w:color w:val="auto"/>
          <w:sz w:val="28"/>
          <w:szCs w:val="28"/>
          <w:lang w:val="en-US" w:eastAsia="en-US" w:bidi="ar-SA"/>
        </w:rPr>
        <w:t xml:space="preserve">Thủy về việc hướng dẫn nhiệm vụ công tác pháp chế </w:t>
      </w:r>
      <w:r w:rsidR="008155C2" w:rsidRPr="008C7FD0">
        <w:rPr>
          <w:rFonts w:ascii="Times New Roman" w:eastAsia="Times New Roman" w:hAnsi="Times New Roman" w:cs="Times New Roman"/>
          <w:color w:val="auto"/>
          <w:sz w:val="28"/>
          <w:szCs w:val="28"/>
          <w:lang w:val="en-US" w:eastAsia="en-US" w:bidi="ar-SA"/>
        </w:rPr>
        <w:t>năm học 202</w:t>
      </w:r>
      <w:r w:rsidR="00F04EF0">
        <w:rPr>
          <w:rFonts w:ascii="Times New Roman" w:eastAsia="Times New Roman" w:hAnsi="Times New Roman" w:cs="Times New Roman"/>
          <w:color w:val="auto"/>
          <w:sz w:val="28"/>
          <w:szCs w:val="28"/>
          <w:lang w:val="en-US" w:eastAsia="en-US" w:bidi="ar-SA"/>
        </w:rPr>
        <w:t>4</w:t>
      </w:r>
      <w:r w:rsidR="008155C2" w:rsidRPr="008C7FD0">
        <w:rPr>
          <w:rFonts w:ascii="Times New Roman" w:eastAsia="Times New Roman" w:hAnsi="Times New Roman" w:cs="Times New Roman"/>
          <w:color w:val="auto"/>
          <w:sz w:val="28"/>
          <w:szCs w:val="28"/>
          <w:lang w:val="en-US" w:eastAsia="en-US" w:bidi="ar-SA"/>
        </w:rPr>
        <w:t xml:space="preserve"> </w:t>
      </w:r>
      <w:r w:rsidR="00093275">
        <w:rPr>
          <w:rFonts w:ascii="Times New Roman" w:eastAsia="Times New Roman" w:hAnsi="Times New Roman" w:cs="Times New Roman"/>
          <w:color w:val="auto"/>
          <w:sz w:val="28"/>
          <w:szCs w:val="28"/>
          <w:lang w:val="en-US" w:eastAsia="en-US" w:bidi="ar-SA"/>
        </w:rPr>
        <w:t>-</w:t>
      </w:r>
      <w:r w:rsidR="008155C2" w:rsidRPr="008C7FD0">
        <w:rPr>
          <w:rFonts w:ascii="Times New Roman" w:eastAsia="Times New Roman" w:hAnsi="Times New Roman" w:cs="Times New Roman"/>
          <w:color w:val="auto"/>
          <w:sz w:val="28"/>
          <w:szCs w:val="28"/>
          <w:lang w:val="en-US" w:eastAsia="en-US" w:bidi="ar-SA"/>
        </w:rPr>
        <w:t xml:space="preserve"> 202</w:t>
      </w:r>
      <w:r w:rsidR="00F04EF0">
        <w:rPr>
          <w:rFonts w:ascii="Times New Roman" w:eastAsia="Times New Roman" w:hAnsi="Times New Roman" w:cs="Times New Roman"/>
          <w:color w:val="auto"/>
          <w:sz w:val="28"/>
          <w:szCs w:val="28"/>
          <w:lang w:val="en-US" w:eastAsia="en-US" w:bidi="ar-SA"/>
        </w:rPr>
        <w:t>5</w:t>
      </w:r>
      <w:r w:rsidR="00093275">
        <w:rPr>
          <w:rFonts w:ascii="Times New Roman" w:eastAsia="Times New Roman" w:hAnsi="Times New Roman" w:cs="Times New Roman"/>
          <w:color w:val="auto"/>
          <w:sz w:val="28"/>
          <w:szCs w:val="28"/>
          <w:lang w:val="en-US" w:eastAsia="en-US" w:bidi="ar-SA"/>
        </w:rPr>
        <w:t>;</w:t>
      </w:r>
    </w:p>
    <w:p w14:paraId="390FD77B" w14:textId="54E4157E" w:rsidR="008155C2" w:rsidRDefault="008155C2" w:rsidP="00451DC9">
      <w:pPr>
        <w:widowControl/>
        <w:spacing w:after="120" w:line="360" w:lineRule="auto"/>
        <w:jc w:val="both"/>
        <w:rPr>
          <w:rFonts w:ascii="Times New Roman" w:hAnsi="Times New Roman" w:cs="Times New Roman"/>
          <w:color w:val="auto"/>
          <w:sz w:val="28"/>
          <w:szCs w:val="28"/>
          <w:lang w:val="en-US"/>
        </w:rPr>
      </w:pPr>
      <w:r w:rsidRPr="008C7FD0">
        <w:rPr>
          <w:rFonts w:ascii="Times New Roman" w:eastAsia="Times New Roman" w:hAnsi="Times New Roman" w:cs="Times New Roman"/>
          <w:color w:val="auto"/>
          <w:sz w:val="28"/>
          <w:szCs w:val="28"/>
          <w:lang w:val="en-US" w:eastAsia="en-US" w:bidi="ar-SA"/>
        </w:rPr>
        <w:tab/>
      </w:r>
      <w:r w:rsidRPr="008C7FD0">
        <w:rPr>
          <w:rFonts w:ascii="Times New Roman" w:hAnsi="Times New Roman" w:cs="Times New Roman"/>
          <w:color w:val="auto"/>
          <w:sz w:val="28"/>
          <w:szCs w:val="28"/>
        </w:rPr>
        <w:t xml:space="preserve">Căn cứ </w:t>
      </w:r>
      <w:r w:rsidRPr="008C7FD0">
        <w:rPr>
          <w:rFonts w:ascii="Times New Roman" w:hAnsi="Times New Roman" w:cs="Times New Roman"/>
          <w:color w:val="auto"/>
          <w:sz w:val="28"/>
          <w:szCs w:val="28"/>
          <w:lang w:val="en-US"/>
        </w:rPr>
        <w:t xml:space="preserve">Kế hoạch </w:t>
      </w:r>
      <w:r w:rsidR="00F04EF0">
        <w:rPr>
          <w:rFonts w:ascii="Times New Roman" w:hAnsi="Times New Roman" w:cs="Times New Roman"/>
          <w:color w:val="auto"/>
          <w:sz w:val="28"/>
          <w:szCs w:val="28"/>
          <w:lang w:val="en-US"/>
        </w:rPr>
        <w:t>phát triển giáo dục</w:t>
      </w:r>
      <w:r w:rsidRPr="008C7FD0">
        <w:rPr>
          <w:rFonts w:ascii="Times New Roman" w:hAnsi="Times New Roman" w:cs="Times New Roman"/>
          <w:color w:val="auto"/>
          <w:sz w:val="28"/>
          <w:szCs w:val="28"/>
        </w:rPr>
        <w:t xml:space="preserve"> năm học 202</w:t>
      </w:r>
      <w:r w:rsidR="00F04EF0">
        <w:rPr>
          <w:rFonts w:ascii="Times New Roman" w:hAnsi="Times New Roman" w:cs="Times New Roman"/>
          <w:color w:val="auto"/>
          <w:sz w:val="28"/>
          <w:szCs w:val="28"/>
          <w:lang w:val="en-US"/>
        </w:rPr>
        <w:t>4</w:t>
      </w:r>
      <w:r w:rsidRPr="008C7FD0">
        <w:rPr>
          <w:rFonts w:ascii="Times New Roman" w:hAnsi="Times New Roman" w:cs="Times New Roman"/>
          <w:color w:val="auto"/>
          <w:sz w:val="28"/>
          <w:szCs w:val="28"/>
        </w:rPr>
        <w:t xml:space="preserve"> </w:t>
      </w:r>
      <w:r w:rsidRPr="008C7FD0">
        <w:rPr>
          <w:rFonts w:ascii="Times New Roman" w:hAnsi="Times New Roman" w:cs="Times New Roman"/>
          <w:color w:val="auto"/>
          <w:sz w:val="28"/>
          <w:szCs w:val="28"/>
          <w:lang w:val="en-US"/>
        </w:rPr>
        <w:t>-</w:t>
      </w:r>
      <w:r w:rsidRPr="008C7FD0">
        <w:rPr>
          <w:rFonts w:ascii="Times New Roman" w:hAnsi="Times New Roman" w:cs="Times New Roman"/>
          <w:color w:val="auto"/>
          <w:sz w:val="28"/>
          <w:szCs w:val="28"/>
        </w:rPr>
        <w:t xml:space="preserve"> 202</w:t>
      </w:r>
      <w:r w:rsidR="00F04EF0">
        <w:rPr>
          <w:rFonts w:ascii="Times New Roman" w:hAnsi="Times New Roman" w:cs="Times New Roman"/>
          <w:color w:val="auto"/>
          <w:sz w:val="28"/>
          <w:szCs w:val="28"/>
          <w:lang w:val="en-US"/>
        </w:rPr>
        <w:t>5</w:t>
      </w:r>
      <w:r w:rsidRPr="008C7FD0">
        <w:rPr>
          <w:rFonts w:ascii="Times New Roman" w:hAnsi="Times New Roman" w:cs="Times New Roman"/>
          <w:color w:val="auto"/>
          <w:sz w:val="28"/>
          <w:szCs w:val="28"/>
          <w:lang w:val="en-US"/>
        </w:rPr>
        <w:t xml:space="preserve"> của nhà trường;</w:t>
      </w:r>
    </w:p>
    <w:p w14:paraId="5AA9A376" w14:textId="4BAF141E" w:rsidR="00906375" w:rsidRPr="008C7FD0" w:rsidRDefault="00906375" w:rsidP="00451DC9">
      <w:pPr>
        <w:widowControl/>
        <w:spacing w:after="120"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t>Căn cứ tình hình thực tế của nhà trường.</w:t>
      </w:r>
    </w:p>
    <w:p w14:paraId="2FCA4E9E" w14:textId="57455780" w:rsidR="008155C2" w:rsidRPr="008C7FD0" w:rsidRDefault="008155C2" w:rsidP="00451DC9">
      <w:pPr>
        <w:widowControl/>
        <w:spacing w:after="120" w:line="360" w:lineRule="auto"/>
        <w:ind w:firstLine="580"/>
        <w:jc w:val="both"/>
        <w:rPr>
          <w:rFonts w:ascii="Times New Roman" w:hAnsi="Times New Roman" w:cs="Times New Roman"/>
          <w:color w:val="auto"/>
          <w:sz w:val="28"/>
          <w:szCs w:val="28"/>
          <w:lang w:val="en-US"/>
        </w:rPr>
      </w:pPr>
      <w:r w:rsidRPr="008C7FD0">
        <w:rPr>
          <w:rFonts w:ascii="Times New Roman" w:hAnsi="Times New Roman" w:cs="Times New Roman"/>
          <w:color w:val="auto"/>
          <w:sz w:val="28"/>
          <w:szCs w:val="28"/>
          <w:lang w:val="en-US"/>
        </w:rPr>
        <w:t xml:space="preserve"> Trường </w:t>
      </w:r>
      <w:r w:rsidR="00906375">
        <w:rPr>
          <w:rFonts w:ascii="Times New Roman" w:hAnsi="Times New Roman" w:cs="Times New Roman"/>
          <w:color w:val="auto"/>
          <w:sz w:val="28"/>
          <w:szCs w:val="28"/>
          <w:lang w:val="en-US"/>
        </w:rPr>
        <w:t>M</w:t>
      </w:r>
      <w:r w:rsidRPr="008C7FD0">
        <w:rPr>
          <w:rFonts w:ascii="Times New Roman" w:hAnsi="Times New Roman" w:cs="Times New Roman"/>
          <w:color w:val="auto"/>
          <w:sz w:val="28"/>
          <w:szCs w:val="28"/>
          <w:lang w:val="en-US"/>
        </w:rPr>
        <w:t>ầm non Đỗ Đình Thiện</w:t>
      </w:r>
      <w:r w:rsidRPr="008C7FD0">
        <w:rPr>
          <w:rFonts w:ascii="Times New Roman" w:hAnsi="Times New Roman" w:cs="Times New Roman"/>
          <w:color w:val="auto"/>
          <w:sz w:val="28"/>
          <w:szCs w:val="28"/>
        </w:rPr>
        <w:t xml:space="preserve"> xây dựng Kế </w:t>
      </w:r>
      <w:r w:rsidRPr="008C7FD0">
        <w:rPr>
          <w:rFonts w:ascii="Times New Roman" w:hAnsi="Times New Roman" w:cs="Times New Roman"/>
          <w:color w:val="auto"/>
          <w:sz w:val="28"/>
          <w:szCs w:val="28"/>
          <w:lang w:val="en-US"/>
        </w:rPr>
        <w:t xml:space="preserve">hoạch </w:t>
      </w:r>
      <w:r w:rsidRPr="008C7FD0">
        <w:rPr>
          <w:rFonts w:ascii="Times New Roman" w:eastAsia="Times New Roman" w:hAnsi="Times New Roman" w:cs="Times New Roman"/>
          <w:color w:val="auto"/>
          <w:sz w:val="28"/>
          <w:szCs w:val="28"/>
          <w:lang w:val="en-US" w:eastAsia="en-US" w:bidi="ar-SA"/>
        </w:rPr>
        <w:t>thực hiện</w:t>
      </w:r>
      <w:r w:rsidR="00C75BC8" w:rsidRPr="008C7FD0">
        <w:rPr>
          <w:rFonts w:ascii="Times New Roman" w:eastAsia="Times New Roman" w:hAnsi="Times New Roman" w:cs="Times New Roman"/>
          <w:color w:val="auto"/>
          <w:sz w:val="28"/>
          <w:szCs w:val="28"/>
          <w:lang w:val="en-US" w:eastAsia="en-US" w:bidi="ar-SA"/>
        </w:rPr>
        <w:t xml:space="preserve"> nhiệm vụ</w:t>
      </w:r>
      <w:r w:rsidRPr="008C7FD0">
        <w:rPr>
          <w:rFonts w:ascii="Times New Roman" w:eastAsia="Times New Roman" w:hAnsi="Times New Roman" w:cs="Times New Roman"/>
          <w:color w:val="auto"/>
          <w:sz w:val="28"/>
          <w:szCs w:val="28"/>
          <w:lang w:val="en-US" w:eastAsia="en-US" w:bidi="ar-SA"/>
        </w:rPr>
        <w:t xml:space="preserve"> công tác pháp chế </w:t>
      </w:r>
      <w:r w:rsidRPr="008C7FD0">
        <w:rPr>
          <w:rFonts w:ascii="Times New Roman" w:hAnsi="Times New Roman" w:cs="Times New Roman"/>
          <w:color w:val="auto"/>
          <w:sz w:val="28"/>
          <w:szCs w:val="28"/>
        </w:rPr>
        <w:t xml:space="preserve">năm </w:t>
      </w:r>
      <w:r w:rsidRPr="008C7FD0">
        <w:rPr>
          <w:rFonts w:ascii="Times New Roman" w:hAnsi="Times New Roman" w:cs="Times New Roman"/>
          <w:color w:val="auto"/>
          <w:sz w:val="28"/>
          <w:szCs w:val="28"/>
          <w:lang w:val="en-US"/>
        </w:rPr>
        <w:t xml:space="preserve"> học 202</w:t>
      </w:r>
      <w:r w:rsidR="005B14D2">
        <w:rPr>
          <w:rFonts w:ascii="Times New Roman" w:hAnsi="Times New Roman" w:cs="Times New Roman"/>
          <w:color w:val="auto"/>
          <w:sz w:val="28"/>
          <w:szCs w:val="28"/>
          <w:lang w:val="en-US"/>
        </w:rPr>
        <w:t>4</w:t>
      </w:r>
      <w:r w:rsidRPr="008C7FD0">
        <w:rPr>
          <w:rFonts w:ascii="Times New Roman" w:hAnsi="Times New Roman" w:cs="Times New Roman"/>
          <w:color w:val="auto"/>
          <w:sz w:val="28"/>
          <w:szCs w:val="28"/>
          <w:lang w:val="en-US"/>
        </w:rPr>
        <w:t xml:space="preserve"> </w:t>
      </w:r>
      <w:r w:rsidR="00722F69">
        <w:rPr>
          <w:rFonts w:ascii="Times New Roman" w:hAnsi="Times New Roman" w:cs="Times New Roman"/>
          <w:color w:val="auto"/>
          <w:sz w:val="28"/>
          <w:szCs w:val="28"/>
          <w:lang w:val="en-US"/>
        </w:rPr>
        <w:t>-</w:t>
      </w:r>
      <w:r w:rsidRPr="008C7FD0">
        <w:rPr>
          <w:rFonts w:ascii="Times New Roman" w:hAnsi="Times New Roman" w:cs="Times New Roman"/>
          <w:color w:val="auto"/>
          <w:sz w:val="28"/>
          <w:szCs w:val="28"/>
          <w:lang w:val="en-US"/>
        </w:rPr>
        <w:t xml:space="preserve"> </w:t>
      </w:r>
      <w:r w:rsidRPr="008C7FD0">
        <w:rPr>
          <w:rFonts w:ascii="Times New Roman" w:hAnsi="Times New Roman" w:cs="Times New Roman"/>
          <w:color w:val="auto"/>
          <w:sz w:val="28"/>
          <w:szCs w:val="28"/>
        </w:rPr>
        <w:t>202</w:t>
      </w:r>
      <w:r w:rsidR="005B14D2">
        <w:rPr>
          <w:rFonts w:ascii="Times New Roman" w:hAnsi="Times New Roman" w:cs="Times New Roman"/>
          <w:color w:val="auto"/>
          <w:sz w:val="28"/>
          <w:szCs w:val="28"/>
          <w:lang w:val="en-US"/>
        </w:rPr>
        <w:t>5</w:t>
      </w:r>
      <w:r w:rsidR="00722F69">
        <w:rPr>
          <w:rFonts w:ascii="Times New Roman" w:hAnsi="Times New Roman" w:cs="Times New Roman"/>
          <w:color w:val="auto"/>
          <w:sz w:val="28"/>
          <w:szCs w:val="28"/>
          <w:lang w:val="en-US"/>
        </w:rPr>
        <w:t xml:space="preserve"> </w:t>
      </w:r>
      <w:r w:rsidRPr="008C7FD0">
        <w:rPr>
          <w:rFonts w:ascii="Times New Roman" w:hAnsi="Times New Roman" w:cs="Times New Roman"/>
          <w:color w:val="auto"/>
          <w:sz w:val="28"/>
          <w:szCs w:val="28"/>
        </w:rPr>
        <w:t>cụ thể như sau:</w:t>
      </w:r>
    </w:p>
    <w:p w14:paraId="7F36E16E" w14:textId="77777777" w:rsidR="00921A06" w:rsidRDefault="008C7FD0" w:rsidP="00451DC9">
      <w:pPr>
        <w:spacing w:after="120" w:line="360" w:lineRule="auto"/>
        <w:ind w:firstLine="580"/>
        <w:jc w:val="both"/>
        <w:rPr>
          <w:rFonts w:ascii="Times New Roman" w:hAnsi="Times New Roman" w:cs="Times New Roman"/>
          <w:b/>
          <w:bCs/>
          <w:color w:val="auto"/>
          <w:sz w:val="28"/>
          <w:szCs w:val="28"/>
          <w:lang w:val="en-US"/>
        </w:rPr>
      </w:pPr>
      <w:r w:rsidRPr="008C7FD0">
        <w:rPr>
          <w:rFonts w:ascii="Times New Roman" w:hAnsi="Times New Roman" w:cs="Times New Roman"/>
          <w:b/>
          <w:bCs/>
          <w:color w:val="auto"/>
          <w:sz w:val="28"/>
          <w:szCs w:val="28"/>
          <w:lang w:val="en-US"/>
        </w:rPr>
        <w:t xml:space="preserve">  </w:t>
      </w:r>
      <w:r w:rsidR="005F1397" w:rsidRPr="008C7FD0">
        <w:rPr>
          <w:rFonts w:ascii="Times New Roman" w:hAnsi="Times New Roman" w:cs="Times New Roman"/>
          <w:b/>
          <w:bCs/>
          <w:color w:val="auto"/>
          <w:sz w:val="28"/>
          <w:szCs w:val="28"/>
          <w:lang w:val="en-US"/>
        </w:rPr>
        <w:t xml:space="preserve">I. </w:t>
      </w:r>
      <w:r w:rsidR="00921A06" w:rsidRPr="008C7FD0">
        <w:rPr>
          <w:rFonts w:ascii="Times New Roman" w:hAnsi="Times New Roman" w:cs="Times New Roman"/>
          <w:b/>
          <w:bCs/>
          <w:color w:val="auto"/>
          <w:sz w:val="28"/>
          <w:szCs w:val="28"/>
          <w:lang w:val="en-US"/>
        </w:rPr>
        <w:t>NHIỆM VỤ CHUNG</w:t>
      </w:r>
    </w:p>
    <w:p w14:paraId="17CEA389"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1. Tiếp tục xây dựng và phát huy vai trò của tổ chức pháp chế, đội ngũ những người làm công tác pháp chế tại nhà trường và thực hiện tốt các nhiệm vụ theo quy định tại Nghị định số 55/2011/NĐ-CP ngày 04/7/2011 của Chính phủ quy định chức năng, nhiệm vụ, quyền hạn và tổ chức bộ máy của tổ chức pháp chế (Nghị định số 55/2011/NĐ-CP); Nghị định số 56/2024/NĐ-CP ngày 18/5/2024 của Chính phủ sửa đổi, bổ sung một số điều của Nghị định số 55/2011/NĐ-CP ngày 04/7/2011 của Chính phủ quy định chức năng, nhiệm vụ, quyền hạn và tổ chức bộ máy của tổ chức pháp chế (Nghị định số 56/2024/NĐ CP). </w:t>
      </w:r>
    </w:p>
    <w:p w14:paraId="408E376C"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2. Tiếp tục thể chế hóa các quan điểm, chủ trương của Đảng và Nhà nước về phát triển GDĐT; phối hợp triển khai nghiên cứu triển khai thực hiện kết luận số 91-KL/TW ngày 12/8/2024 của Ban chấp hành Trung ương về Kết luận của Bộ Chính trị tiếp thục thực hiện Nghị quyết số 29-NQ/TW ngày 04/11/2013; triển khai thực hiện Luật Nhà giáo, Chiến lược phát triển giáo dục khi được ban hành và thông qua; nâng cao chất lượng công tác tham mưu xây dựng thể chế trong lĩnh vực GDĐT. </w:t>
      </w:r>
    </w:p>
    <w:p w14:paraId="587315EA"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lastRenderedPageBreak/>
        <w:t xml:space="preserve">3. Chủ động rà soát văn bản quy phạm pháp luật (VBQPPL) để đề xuất điều chỉnh, sửa đổi bổ sung hoặc thay thế, kịp thời xử lý những nội dung mâu thuẫn, chồng chéo, bất cập, không còn phù hợp với các văn bản cấp trên và tình hình phát triển kinh tế - xã hội. </w:t>
      </w:r>
    </w:p>
    <w:p w14:paraId="30A5E209"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 4. Tăng cường công tác phổ biến, giáo dục pháp luật (PBGDPL) bám sát các nhiệm vụ trọng tâm của ngành giáo dục năm học 2024-2025; tập trung tuyên truyền, phổ biến quy định pháp luật mới ban hành liên quan đến quản lý nhà nước về GDĐT; các văn bản, quy định về cải cách hành chính, chuyển đổi số, an ninh mạng, bảo vệ bí mật nhà nước, hỗ trợ khởi nghiệp, pháp luật về khiếu nại, tố cáo, pháp luật về phòng, chống tham nhũng, lãng phí, tội phạm ma túy, bảo vệ môi trường, dịch bệnh, thiên tai, tệ nạn xã hội; tổ chức Ngày Pháp luật Việt Nam. </w:t>
      </w:r>
    </w:p>
    <w:p w14:paraId="4E7D2F8A"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5. Đẩy mạnh hoạt động theo dõi, đánh giá tình hình thi hành pháp luật về giáo dục để kiến nghị các biện pháp xử lý phù hợp, nhằm nâng cao hiệu quả công tác thi hành pháp luật. </w:t>
      </w:r>
    </w:p>
    <w:p w14:paraId="0DF6CDAA" w14:textId="77777777" w:rsidR="001809C8" w:rsidRPr="001809C8" w:rsidRDefault="001660AB" w:rsidP="00451DC9">
      <w:pPr>
        <w:spacing w:after="120" w:line="360" w:lineRule="auto"/>
        <w:ind w:firstLine="580"/>
        <w:jc w:val="both"/>
        <w:rPr>
          <w:rFonts w:ascii="Times New Roman" w:hAnsi="Times New Roman" w:cs="Times New Roman"/>
          <w:b/>
          <w:bCs/>
          <w:sz w:val="28"/>
          <w:szCs w:val="28"/>
          <w:lang w:val="en-US"/>
        </w:rPr>
      </w:pPr>
      <w:r w:rsidRPr="001809C8">
        <w:rPr>
          <w:rFonts w:ascii="Times New Roman" w:hAnsi="Times New Roman" w:cs="Times New Roman"/>
          <w:b/>
          <w:bCs/>
          <w:sz w:val="28"/>
          <w:szCs w:val="28"/>
        </w:rPr>
        <w:t>II. NHIỆM VỤ CỤ THỂ</w:t>
      </w:r>
    </w:p>
    <w:p w14:paraId="454E749A" w14:textId="77777777" w:rsidR="001809C8"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 Ngoài việc thực hiện các chức năng, nhiệm vụ được quy định tại Nghị định số 55/2011/NĐ-CP và Nghị định số 56/2024/NĐ-CP, các trường học tập trung thực hiện các nhiệm vụ sau: </w:t>
      </w:r>
    </w:p>
    <w:p w14:paraId="2EE25AD9" w14:textId="77777777" w:rsidR="001809C8" w:rsidRPr="001809C8" w:rsidRDefault="001660AB" w:rsidP="00451DC9">
      <w:pPr>
        <w:spacing w:after="120" w:line="360" w:lineRule="auto"/>
        <w:ind w:firstLine="580"/>
        <w:jc w:val="both"/>
        <w:rPr>
          <w:rFonts w:ascii="Times New Roman" w:hAnsi="Times New Roman" w:cs="Times New Roman"/>
          <w:b/>
          <w:bCs/>
          <w:sz w:val="28"/>
          <w:szCs w:val="28"/>
          <w:lang w:val="en-US"/>
        </w:rPr>
      </w:pPr>
      <w:r w:rsidRPr="001809C8">
        <w:rPr>
          <w:rFonts w:ascii="Times New Roman" w:hAnsi="Times New Roman" w:cs="Times New Roman"/>
          <w:b/>
          <w:bCs/>
          <w:sz w:val="28"/>
          <w:szCs w:val="28"/>
        </w:rPr>
        <w:t xml:space="preserve">1. Về tổ chức pháp chế </w:t>
      </w:r>
    </w:p>
    <w:p w14:paraId="469880FD" w14:textId="3EF67E83" w:rsidR="001809C8" w:rsidRPr="0033701A" w:rsidRDefault="001660AB" w:rsidP="00451DC9">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Duy trì và phát huy vai trò của bộ phận pháp chế </w:t>
      </w:r>
      <w:r w:rsidR="00010CE0">
        <w:rPr>
          <w:rFonts w:ascii="Times New Roman" w:hAnsi="Times New Roman" w:cs="Times New Roman"/>
          <w:sz w:val="28"/>
          <w:szCs w:val="28"/>
          <w:lang w:val="en-US"/>
        </w:rPr>
        <w:t>trong</w:t>
      </w:r>
      <w:r w:rsidRPr="001660AB">
        <w:rPr>
          <w:rFonts w:ascii="Times New Roman" w:hAnsi="Times New Roman" w:cs="Times New Roman"/>
          <w:sz w:val="28"/>
          <w:szCs w:val="28"/>
        </w:rPr>
        <w:t xml:space="preserve"> </w:t>
      </w:r>
      <w:r w:rsidR="0033701A">
        <w:rPr>
          <w:rFonts w:ascii="Times New Roman" w:hAnsi="Times New Roman" w:cs="Times New Roman"/>
          <w:sz w:val="28"/>
          <w:szCs w:val="28"/>
          <w:lang w:val="en-US"/>
        </w:rPr>
        <w:t>nhà trường.</w:t>
      </w:r>
    </w:p>
    <w:p w14:paraId="078FC808" w14:textId="0B5EA1AA" w:rsidR="001809C8" w:rsidRPr="0033701A" w:rsidRDefault="0033701A" w:rsidP="00451DC9">
      <w:pPr>
        <w:spacing w:after="120" w:line="360" w:lineRule="auto"/>
        <w:ind w:firstLine="58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1660AB" w:rsidRPr="001660AB">
        <w:rPr>
          <w:rFonts w:ascii="Times New Roman" w:hAnsi="Times New Roman" w:cs="Times New Roman"/>
          <w:sz w:val="28"/>
          <w:szCs w:val="28"/>
        </w:rPr>
        <w:t xml:space="preserve">iếp tục phối hợp với các cơ quan, đơn vị liên quan tổ chức bồi dưỡng kiến thức pháp luật và kỹ năng công tác pháp chế nhằm nâng cao chất lượng và chuyên môn nghiệp vụ của đội ngũ người làm công tác pháp chế </w:t>
      </w:r>
      <w:r>
        <w:rPr>
          <w:rFonts w:ascii="Times New Roman" w:hAnsi="Times New Roman" w:cs="Times New Roman"/>
          <w:sz w:val="28"/>
          <w:szCs w:val="28"/>
          <w:lang w:val="en-US"/>
        </w:rPr>
        <w:t>tại nhà trường.</w:t>
      </w:r>
    </w:p>
    <w:p w14:paraId="4F538634" w14:textId="26BB31DA" w:rsidR="001809C8" w:rsidRDefault="0033701A" w:rsidP="0033701A">
      <w:pPr>
        <w:spacing w:after="120" w:line="360" w:lineRule="auto"/>
        <w:ind w:firstLine="580"/>
        <w:jc w:val="both"/>
        <w:rPr>
          <w:rFonts w:ascii="Times New Roman" w:hAnsi="Times New Roman" w:cs="Times New Roman"/>
          <w:sz w:val="28"/>
          <w:szCs w:val="28"/>
          <w:lang w:val="en-US"/>
        </w:rPr>
      </w:pPr>
      <w:r>
        <w:rPr>
          <w:rFonts w:ascii="Times New Roman" w:hAnsi="Times New Roman" w:cs="Times New Roman"/>
          <w:sz w:val="28"/>
          <w:szCs w:val="28"/>
          <w:lang w:val="en-US"/>
        </w:rPr>
        <w:t>Tạo điều kiện để</w:t>
      </w:r>
      <w:r w:rsidR="001660AB" w:rsidRPr="001660AB">
        <w:rPr>
          <w:rFonts w:ascii="Times New Roman" w:hAnsi="Times New Roman" w:cs="Times New Roman"/>
          <w:sz w:val="28"/>
          <w:szCs w:val="28"/>
        </w:rPr>
        <w:t xml:space="preserve"> người làm công tác pháp chế tham gia các lớp bồi dưỡng, tập huấn chuyên môn, nghiệp vụ pháp chế do </w:t>
      </w:r>
      <w:r>
        <w:rPr>
          <w:rFonts w:ascii="Times New Roman" w:hAnsi="Times New Roman" w:cs="Times New Roman"/>
          <w:sz w:val="28"/>
          <w:szCs w:val="28"/>
          <w:lang w:val="en-US"/>
        </w:rPr>
        <w:t>các cấp</w:t>
      </w:r>
      <w:r w:rsidR="001660AB" w:rsidRPr="001660AB">
        <w:rPr>
          <w:rFonts w:ascii="Times New Roman" w:hAnsi="Times New Roman" w:cs="Times New Roman"/>
          <w:sz w:val="28"/>
          <w:szCs w:val="28"/>
        </w:rPr>
        <w:t xml:space="preserve"> tổ chức.</w:t>
      </w:r>
    </w:p>
    <w:p w14:paraId="634B3D74" w14:textId="4FCA029E" w:rsidR="001809C8" w:rsidRDefault="001660AB" w:rsidP="001809C8">
      <w:pPr>
        <w:spacing w:after="120" w:line="360" w:lineRule="auto"/>
        <w:jc w:val="both"/>
        <w:rPr>
          <w:rFonts w:ascii="Times New Roman" w:hAnsi="Times New Roman" w:cs="Times New Roman"/>
          <w:b/>
          <w:bCs/>
          <w:sz w:val="28"/>
          <w:szCs w:val="28"/>
          <w:lang w:val="en-US"/>
        </w:rPr>
      </w:pPr>
      <w:r w:rsidRPr="001809C8">
        <w:rPr>
          <w:rFonts w:ascii="Times New Roman" w:hAnsi="Times New Roman" w:cs="Times New Roman"/>
          <w:b/>
          <w:bCs/>
          <w:sz w:val="28"/>
          <w:szCs w:val="28"/>
        </w:rPr>
        <w:t xml:space="preserve"> </w:t>
      </w:r>
      <w:r w:rsidR="001809C8">
        <w:rPr>
          <w:rFonts w:ascii="Times New Roman" w:hAnsi="Times New Roman" w:cs="Times New Roman"/>
          <w:b/>
          <w:bCs/>
          <w:sz w:val="28"/>
          <w:szCs w:val="28"/>
          <w:lang w:val="en-US"/>
        </w:rPr>
        <w:tab/>
      </w:r>
      <w:r w:rsidRPr="001809C8">
        <w:rPr>
          <w:rFonts w:ascii="Times New Roman" w:hAnsi="Times New Roman" w:cs="Times New Roman"/>
          <w:b/>
          <w:bCs/>
          <w:sz w:val="28"/>
          <w:szCs w:val="28"/>
        </w:rPr>
        <w:t xml:space="preserve">2. Về công tác xây dựng </w:t>
      </w:r>
      <w:r w:rsidR="001809C8" w:rsidRPr="008C7FD0">
        <w:rPr>
          <w:rFonts w:ascii="Times New Roman" w:hAnsi="Times New Roman" w:cs="Times New Roman"/>
          <w:b/>
          <w:bCs/>
          <w:color w:val="auto"/>
          <w:sz w:val="28"/>
          <w:szCs w:val="28"/>
        </w:rPr>
        <w:t>văn bản quy phạm</w:t>
      </w:r>
      <w:r w:rsidR="001809C8">
        <w:rPr>
          <w:rFonts w:ascii="Times New Roman" w:hAnsi="Times New Roman" w:cs="Times New Roman"/>
          <w:color w:val="auto"/>
          <w:sz w:val="28"/>
          <w:szCs w:val="28"/>
          <w:lang w:val="en-US"/>
        </w:rPr>
        <w:t xml:space="preserve"> </w:t>
      </w:r>
      <w:r w:rsidR="001809C8" w:rsidRPr="008C7FD0">
        <w:rPr>
          <w:rFonts w:ascii="Times New Roman" w:hAnsi="Times New Roman" w:cs="Times New Roman"/>
          <w:b/>
          <w:bCs/>
          <w:color w:val="auto"/>
          <w:sz w:val="28"/>
          <w:szCs w:val="28"/>
        </w:rPr>
        <w:t>pháp</w:t>
      </w:r>
      <w:r w:rsidR="001809C8" w:rsidRPr="008C7FD0">
        <w:rPr>
          <w:rFonts w:ascii="Times New Roman" w:hAnsi="Times New Roman" w:cs="Times New Roman"/>
          <w:b/>
          <w:bCs/>
          <w:color w:val="auto"/>
          <w:sz w:val="28"/>
          <w:szCs w:val="28"/>
          <w:lang w:val="en-US"/>
        </w:rPr>
        <w:t xml:space="preserve"> luật</w:t>
      </w:r>
      <w:r w:rsidRPr="001809C8">
        <w:rPr>
          <w:rFonts w:ascii="Times New Roman" w:hAnsi="Times New Roman" w:cs="Times New Roman"/>
          <w:b/>
          <w:bCs/>
          <w:sz w:val="28"/>
          <w:szCs w:val="28"/>
        </w:rPr>
        <w:t xml:space="preserve"> </w:t>
      </w:r>
    </w:p>
    <w:p w14:paraId="4D238CC6" w14:textId="031FC481" w:rsidR="0033701A" w:rsidRPr="0033701A" w:rsidRDefault="0033701A" w:rsidP="0033701A">
      <w:pPr>
        <w:spacing w:after="120" w:line="360" w:lineRule="auto"/>
        <w:ind w:firstLine="720"/>
        <w:jc w:val="both"/>
        <w:rPr>
          <w:rFonts w:ascii="Times New Roman" w:hAnsi="Times New Roman" w:cs="Times New Roman"/>
          <w:color w:val="auto"/>
          <w:sz w:val="28"/>
          <w:szCs w:val="28"/>
          <w:lang w:val="en-US"/>
        </w:rPr>
      </w:pPr>
      <w:r w:rsidRPr="008C7FD0">
        <w:rPr>
          <w:rFonts w:ascii="Times New Roman" w:hAnsi="Times New Roman" w:cs="Times New Roman"/>
          <w:color w:val="auto"/>
          <w:sz w:val="28"/>
          <w:szCs w:val="28"/>
          <w:lang w:val="en-US"/>
        </w:rPr>
        <w:t xml:space="preserve">Tham gia góp ý đầy đủ, chất lượng đối với các dự thảo VBQPPL liên quan </w:t>
      </w:r>
      <w:r w:rsidRPr="008C7FD0">
        <w:rPr>
          <w:rFonts w:ascii="Times New Roman" w:hAnsi="Times New Roman" w:cs="Times New Roman"/>
          <w:color w:val="auto"/>
          <w:sz w:val="28"/>
          <w:szCs w:val="28"/>
          <w:lang w:val="en-US"/>
        </w:rPr>
        <w:lastRenderedPageBreak/>
        <w:t>đến Giáo dục do các cơ quan, đơn vị khác soạn thảo theo quy định của pháp luật về ban hành VBQPPL; phối hợi triển khai, nghiên cứu xây dựng Luật Nhà giáo</w:t>
      </w:r>
      <w:r>
        <w:rPr>
          <w:rFonts w:ascii="Times New Roman" w:hAnsi="Times New Roman" w:cs="Times New Roman"/>
          <w:color w:val="auto"/>
          <w:sz w:val="28"/>
          <w:szCs w:val="28"/>
          <w:lang w:val="en-US"/>
        </w:rPr>
        <w:t xml:space="preserve"> </w:t>
      </w:r>
      <w:r w:rsidRPr="008C7FD0">
        <w:rPr>
          <w:rFonts w:ascii="Times New Roman" w:hAnsi="Times New Roman" w:cs="Times New Roman"/>
          <w:color w:val="auto"/>
          <w:sz w:val="28"/>
          <w:szCs w:val="28"/>
          <w:lang w:val="en-US"/>
        </w:rPr>
        <w:t>và làm tốt công tác tham mưu với các cấp lãnh đạo để ban hành kịp thời các văn bản về công tác pháp chế.</w:t>
      </w:r>
    </w:p>
    <w:p w14:paraId="7BB78D0D" w14:textId="2D71E943" w:rsidR="001809C8" w:rsidRPr="001809C8" w:rsidRDefault="001660AB" w:rsidP="004C57E7">
      <w:pPr>
        <w:spacing w:after="120" w:line="360" w:lineRule="auto"/>
        <w:ind w:firstLine="720"/>
        <w:jc w:val="both"/>
        <w:rPr>
          <w:rFonts w:ascii="Times New Roman" w:hAnsi="Times New Roman" w:cs="Times New Roman"/>
          <w:b/>
          <w:bCs/>
          <w:color w:val="auto"/>
          <w:sz w:val="28"/>
          <w:szCs w:val="28"/>
          <w:lang w:val="en-US"/>
        </w:rPr>
      </w:pPr>
      <w:r w:rsidRPr="001809C8">
        <w:rPr>
          <w:rFonts w:ascii="Times New Roman" w:hAnsi="Times New Roman" w:cs="Times New Roman"/>
          <w:b/>
          <w:bCs/>
          <w:sz w:val="28"/>
          <w:szCs w:val="28"/>
        </w:rPr>
        <w:t xml:space="preserve">3. Về công tác kiểm tra, xử lý; rà soát, hệ thống hóa </w:t>
      </w:r>
      <w:r w:rsidR="001809C8" w:rsidRPr="008C7FD0">
        <w:rPr>
          <w:rFonts w:ascii="Times New Roman" w:hAnsi="Times New Roman" w:cs="Times New Roman"/>
          <w:b/>
          <w:bCs/>
          <w:color w:val="auto"/>
          <w:sz w:val="28"/>
          <w:szCs w:val="28"/>
        </w:rPr>
        <w:t>văn bản quy phạm</w:t>
      </w:r>
      <w:r w:rsidR="001809C8">
        <w:rPr>
          <w:rFonts w:ascii="Times New Roman" w:hAnsi="Times New Roman" w:cs="Times New Roman"/>
          <w:color w:val="auto"/>
          <w:sz w:val="28"/>
          <w:szCs w:val="28"/>
          <w:lang w:val="en-US"/>
        </w:rPr>
        <w:t xml:space="preserve"> </w:t>
      </w:r>
      <w:r w:rsidR="001809C8" w:rsidRPr="008C7FD0">
        <w:rPr>
          <w:rFonts w:ascii="Times New Roman" w:hAnsi="Times New Roman" w:cs="Times New Roman"/>
          <w:b/>
          <w:bCs/>
          <w:color w:val="auto"/>
          <w:sz w:val="28"/>
          <w:szCs w:val="28"/>
        </w:rPr>
        <w:t>pháp</w:t>
      </w:r>
      <w:r w:rsidR="001809C8" w:rsidRPr="008C7FD0">
        <w:rPr>
          <w:rFonts w:ascii="Times New Roman" w:hAnsi="Times New Roman" w:cs="Times New Roman"/>
          <w:b/>
          <w:bCs/>
          <w:color w:val="auto"/>
          <w:sz w:val="28"/>
          <w:szCs w:val="28"/>
          <w:lang w:val="en-US"/>
        </w:rPr>
        <w:t xml:space="preserve"> luật</w:t>
      </w:r>
    </w:p>
    <w:p w14:paraId="027BA0EF" w14:textId="74C24A93" w:rsidR="001809C8" w:rsidRPr="0033701A" w:rsidRDefault="001660AB" w:rsidP="0033701A">
      <w:pPr>
        <w:spacing w:after="120" w:line="360" w:lineRule="auto"/>
        <w:ind w:firstLine="580"/>
        <w:jc w:val="both"/>
        <w:rPr>
          <w:rFonts w:ascii="Times New Roman" w:hAnsi="Times New Roman" w:cs="Times New Roman"/>
          <w:color w:val="auto"/>
          <w:sz w:val="28"/>
          <w:szCs w:val="28"/>
          <w:lang w:val="en-US"/>
        </w:rPr>
      </w:pPr>
      <w:r w:rsidRPr="001660AB">
        <w:rPr>
          <w:rFonts w:ascii="Times New Roman" w:hAnsi="Times New Roman" w:cs="Times New Roman"/>
          <w:sz w:val="28"/>
          <w:szCs w:val="28"/>
        </w:rPr>
        <w:t xml:space="preserve">Chủ động và phối hợp với các cơ quan, đơn vị có liên quan thực hiện rà soát </w:t>
      </w:r>
      <w:r w:rsidR="00486209" w:rsidRPr="0033701A">
        <w:rPr>
          <w:rFonts w:ascii="Times New Roman" w:hAnsi="Times New Roman" w:cs="Times New Roman"/>
          <w:color w:val="auto"/>
          <w:sz w:val="28"/>
          <w:szCs w:val="28"/>
        </w:rPr>
        <w:t>văn bản quy phạm</w:t>
      </w:r>
      <w:r w:rsidR="00486209" w:rsidRPr="0033701A">
        <w:rPr>
          <w:rFonts w:ascii="Times New Roman" w:hAnsi="Times New Roman" w:cs="Times New Roman"/>
          <w:color w:val="auto"/>
          <w:sz w:val="28"/>
          <w:szCs w:val="28"/>
          <w:lang w:val="en-US"/>
        </w:rPr>
        <w:t xml:space="preserve"> </w:t>
      </w:r>
      <w:r w:rsidR="00486209" w:rsidRPr="0033701A">
        <w:rPr>
          <w:rFonts w:ascii="Times New Roman" w:hAnsi="Times New Roman" w:cs="Times New Roman"/>
          <w:color w:val="auto"/>
          <w:sz w:val="28"/>
          <w:szCs w:val="28"/>
        </w:rPr>
        <w:t>pháp</w:t>
      </w:r>
      <w:r w:rsidR="00486209" w:rsidRPr="0033701A">
        <w:rPr>
          <w:rFonts w:ascii="Times New Roman" w:hAnsi="Times New Roman" w:cs="Times New Roman"/>
          <w:color w:val="auto"/>
          <w:sz w:val="28"/>
          <w:szCs w:val="28"/>
          <w:lang w:val="en-US"/>
        </w:rPr>
        <w:t xml:space="preserve"> luật</w:t>
      </w:r>
      <w:r w:rsidRPr="001660AB">
        <w:rPr>
          <w:rFonts w:ascii="Times New Roman" w:hAnsi="Times New Roman" w:cs="Times New Roman"/>
          <w:sz w:val="28"/>
          <w:szCs w:val="28"/>
        </w:rPr>
        <w:t xml:space="preserve"> trong lĩnh vực GDĐT nhằm phát hiện các quy định trái pháp luật, mâu thuẫn, chồng chéo, hết hiệu lực hoặc không còn phù hợp với các văn bản cấp trên và tình hình phát triển kinh tế - xã hội để kiến nghị sửa đổi, bổ sung, thay thế hoặc bãi bỏ văn bản; triển khai thực hiện nhiệm vụ hệ thống hóa đảm bảo tiến độ, chất lượng theo hướng dẫn của Ủy ban nhân dân cấp tỉnh và các cơ quan có liên quan. </w:t>
      </w:r>
    </w:p>
    <w:p w14:paraId="455BE859" w14:textId="77777777" w:rsidR="001809C8" w:rsidRPr="001809C8" w:rsidRDefault="001660AB" w:rsidP="00451DC9">
      <w:pPr>
        <w:spacing w:after="120" w:line="360" w:lineRule="auto"/>
        <w:ind w:firstLine="580"/>
        <w:jc w:val="both"/>
        <w:rPr>
          <w:rFonts w:ascii="Times New Roman" w:hAnsi="Times New Roman" w:cs="Times New Roman"/>
          <w:b/>
          <w:bCs/>
          <w:sz w:val="28"/>
          <w:szCs w:val="28"/>
          <w:lang w:val="en-US"/>
        </w:rPr>
      </w:pPr>
      <w:r w:rsidRPr="001809C8">
        <w:rPr>
          <w:rFonts w:ascii="Times New Roman" w:hAnsi="Times New Roman" w:cs="Times New Roman"/>
          <w:b/>
          <w:bCs/>
          <w:sz w:val="28"/>
          <w:szCs w:val="28"/>
        </w:rPr>
        <w:t xml:space="preserve">4. Về công tác tuyên truyền, phổ biến, giáo dục pháp luật </w:t>
      </w:r>
    </w:p>
    <w:p w14:paraId="4FFA8C8B" w14:textId="790DD67C" w:rsidR="001809C8" w:rsidRDefault="001660AB" w:rsidP="0033701A">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Tiếp tục triển khai và tổ chức phổ biến kịp thời, thường xuyên chủ trương, chính sách của Đảng, pháp luật của Nhà nước, các quy định mới liên quan đến lĩnh vực GDĐT, nhất là các vấn đề xã hội quan tâm, bức xúc để xã hội, nhân dân hiểu, chia sẻ, ủng hộ và đóng góp nhiều hơn cho ngành.</w:t>
      </w:r>
    </w:p>
    <w:p w14:paraId="32E40CE2" w14:textId="6B01C255" w:rsidR="001809C8" w:rsidRDefault="001660AB" w:rsidP="0033701A">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 Đổi mới, đa dạng hóa các hình thức PBGDPL, xây dựng, ban hành kế hoạch, văn bản chỉ đạo, hướng dẫn thực hiện và việc lồng ghép triển khai hoạt động PBGDPL với các chương trình, kế hoạch của </w:t>
      </w:r>
      <w:r w:rsidR="0033701A">
        <w:rPr>
          <w:rFonts w:ascii="Times New Roman" w:hAnsi="Times New Roman" w:cs="Times New Roman"/>
          <w:sz w:val="28"/>
          <w:szCs w:val="28"/>
          <w:lang w:val="en-US"/>
        </w:rPr>
        <w:t>nhà</w:t>
      </w:r>
      <w:r w:rsidRPr="001660AB">
        <w:rPr>
          <w:rFonts w:ascii="Times New Roman" w:hAnsi="Times New Roman" w:cs="Times New Roman"/>
          <w:sz w:val="28"/>
          <w:szCs w:val="28"/>
        </w:rPr>
        <w:t xml:space="preserve"> trường; thực hiện lồng ghép giáo dục pháp luật, nội dung phù hợp về Hiến pháp và Nhà nước pháp quyền xã hội chủ nghĩa Việt Nam </w:t>
      </w:r>
      <w:r w:rsidR="0033701A">
        <w:rPr>
          <w:rFonts w:ascii="Times New Roman" w:hAnsi="Times New Roman" w:cs="Times New Roman"/>
          <w:sz w:val="28"/>
          <w:szCs w:val="28"/>
          <w:lang w:val="en-US"/>
        </w:rPr>
        <w:t>tới cán bộ quản lý, giáo viên và nhân viên một</w:t>
      </w:r>
      <w:r w:rsidRPr="001660AB">
        <w:rPr>
          <w:rFonts w:ascii="Times New Roman" w:hAnsi="Times New Roman" w:cs="Times New Roman"/>
          <w:sz w:val="28"/>
          <w:szCs w:val="28"/>
        </w:rPr>
        <w:t xml:space="preserve"> cách hợp lý, thực hiện quy định của Nghị quyết số 27-NQ/TW của Ban Chấp hành Trung ương tại Hội nghị lần thứ sáu Ban Chấp hành Trung ương khóa </w:t>
      </w:r>
      <w:r w:rsidRPr="001660AB">
        <w:rPr>
          <w:rFonts w:ascii="Times New Roman" w:hAnsi="Times New Roman" w:cs="Times New Roman"/>
          <w:sz w:val="28"/>
          <w:szCs w:val="28"/>
        </w:rPr>
        <w:lastRenderedPageBreak/>
        <w:t xml:space="preserve">XIII; chú trọng ứng dụng công nghệ thông tin, chuyển đổi số trong công tác PBGDPL cho người học; tăng cường sự phối hợp giữa ngành giáo dục, ngành tư pháp và các cơ quan, tổ chức liên quan trong việc triển khai công tác PBGDPL. </w:t>
      </w:r>
    </w:p>
    <w:p w14:paraId="30ACF12E" w14:textId="2E7AAF1C" w:rsidR="001809C8" w:rsidRDefault="001660AB" w:rsidP="001809C8">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Tổ chức hoạt động hưởng ứng Ngày Pháp luật Việt Nam 09/11. </w:t>
      </w:r>
      <w:r w:rsidR="0033701A">
        <w:rPr>
          <w:rFonts w:ascii="Times New Roman" w:hAnsi="Times New Roman" w:cs="Times New Roman"/>
          <w:sz w:val="28"/>
          <w:szCs w:val="28"/>
          <w:lang w:val="en-US"/>
        </w:rPr>
        <w:t>Nhà</w:t>
      </w:r>
      <w:r w:rsidRPr="001660AB">
        <w:rPr>
          <w:rFonts w:ascii="Times New Roman" w:hAnsi="Times New Roman" w:cs="Times New Roman"/>
          <w:sz w:val="28"/>
          <w:szCs w:val="28"/>
        </w:rPr>
        <w:t xml:space="preserve"> trường học căn cứ điều kiện thực tiễn chủ động, linh hoạt tổ chức các hoạt động hưởng ứng Ngày Pháp luật Việt Nam bám sát các định hướng lãnh đạo, chỉ đạo của Đảng, Nhà nước trong công tác xây dựng, thi hành và bảo vệ pháp luật, qua đó nâng cao nhận thức và ý thức thượng tôn pháp luật của </w:t>
      </w:r>
      <w:r w:rsidR="0033701A">
        <w:rPr>
          <w:rFonts w:ascii="Times New Roman" w:hAnsi="Times New Roman" w:cs="Times New Roman"/>
          <w:sz w:val="28"/>
          <w:szCs w:val="28"/>
          <w:lang w:val="en-US"/>
        </w:rPr>
        <w:t>cán bộ</w:t>
      </w:r>
      <w:r w:rsidRPr="001660AB">
        <w:rPr>
          <w:rFonts w:ascii="Times New Roman" w:hAnsi="Times New Roman" w:cs="Times New Roman"/>
          <w:sz w:val="28"/>
          <w:szCs w:val="28"/>
        </w:rPr>
        <w:t xml:space="preserve">, viên chức, </w:t>
      </w:r>
      <w:r w:rsidR="0033701A">
        <w:rPr>
          <w:rFonts w:ascii="Times New Roman" w:hAnsi="Times New Roman" w:cs="Times New Roman"/>
          <w:sz w:val="28"/>
          <w:szCs w:val="28"/>
          <w:lang w:val="en-US"/>
        </w:rPr>
        <w:t>người lao động, phụ huynh và</w:t>
      </w:r>
      <w:r w:rsidRPr="001660AB">
        <w:rPr>
          <w:rFonts w:ascii="Times New Roman" w:hAnsi="Times New Roman" w:cs="Times New Roman"/>
          <w:sz w:val="28"/>
          <w:szCs w:val="28"/>
        </w:rPr>
        <w:t xml:space="preserve"> học sinh góp phần xây dựng xã hội trật tự, kỷ cương, an toàn, lành mạnh. </w:t>
      </w:r>
    </w:p>
    <w:p w14:paraId="1312FF17" w14:textId="3B01F51E" w:rsidR="001809C8" w:rsidRDefault="001660AB" w:rsidP="001809C8">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Công tác phối hợp và trách nhiệm của </w:t>
      </w:r>
      <w:r w:rsidR="0033701A">
        <w:rPr>
          <w:rFonts w:ascii="Times New Roman" w:hAnsi="Times New Roman" w:cs="Times New Roman"/>
          <w:sz w:val="28"/>
          <w:szCs w:val="28"/>
          <w:lang w:val="en-US"/>
        </w:rPr>
        <w:t>nhà trường</w:t>
      </w:r>
      <w:r w:rsidRPr="001660AB">
        <w:rPr>
          <w:rFonts w:ascii="Times New Roman" w:hAnsi="Times New Roman" w:cs="Times New Roman"/>
          <w:sz w:val="28"/>
          <w:szCs w:val="28"/>
        </w:rPr>
        <w:t xml:space="preserve">, </w:t>
      </w:r>
      <w:r w:rsidR="0033701A">
        <w:rPr>
          <w:rFonts w:ascii="Times New Roman" w:hAnsi="Times New Roman" w:cs="Times New Roman"/>
          <w:sz w:val="28"/>
          <w:szCs w:val="28"/>
          <w:lang w:val="en-US"/>
        </w:rPr>
        <w:t xml:space="preserve">các </w:t>
      </w:r>
      <w:r w:rsidRPr="001660AB">
        <w:rPr>
          <w:rFonts w:ascii="Times New Roman" w:hAnsi="Times New Roman" w:cs="Times New Roman"/>
          <w:sz w:val="28"/>
          <w:szCs w:val="28"/>
        </w:rPr>
        <w:t xml:space="preserve">tổ chức </w:t>
      </w:r>
      <w:r w:rsidR="0033701A">
        <w:rPr>
          <w:rFonts w:ascii="Times New Roman" w:hAnsi="Times New Roman" w:cs="Times New Roman"/>
          <w:sz w:val="28"/>
          <w:szCs w:val="28"/>
          <w:lang w:val="en-US"/>
        </w:rPr>
        <w:t xml:space="preserve">đoàn thể </w:t>
      </w:r>
      <w:r w:rsidRPr="001660AB">
        <w:rPr>
          <w:rFonts w:ascii="Times New Roman" w:hAnsi="Times New Roman" w:cs="Times New Roman"/>
          <w:sz w:val="28"/>
          <w:szCs w:val="28"/>
        </w:rPr>
        <w:t xml:space="preserve">có liên quan trong triển khai các hoạt động PBGDPL trong nhà trường; công tác tham mưu, đề xuất các giải pháp, nhiệm vụ trọng tâm về PBGDPL </w:t>
      </w:r>
      <w:r w:rsidR="0033701A">
        <w:rPr>
          <w:rFonts w:ascii="Times New Roman" w:hAnsi="Times New Roman" w:cs="Times New Roman"/>
          <w:sz w:val="28"/>
          <w:szCs w:val="28"/>
          <w:lang w:val="en-US"/>
        </w:rPr>
        <w:t>của</w:t>
      </w:r>
      <w:r w:rsidRPr="001660AB">
        <w:rPr>
          <w:rFonts w:ascii="Times New Roman" w:hAnsi="Times New Roman" w:cs="Times New Roman"/>
          <w:sz w:val="28"/>
          <w:szCs w:val="28"/>
        </w:rPr>
        <w:t xml:space="preserve"> nhà trường và công tác phối hợp với </w:t>
      </w:r>
      <w:r w:rsidR="0033701A">
        <w:rPr>
          <w:rFonts w:ascii="Times New Roman" w:hAnsi="Times New Roman" w:cs="Times New Roman"/>
          <w:sz w:val="28"/>
          <w:szCs w:val="28"/>
          <w:lang w:val="en-US"/>
        </w:rPr>
        <w:t>chính quyền địa phương</w:t>
      </w:r>
      <w:r w:rsidRPr="001660AB">
        <w:rPr>
          <w:rFonts w:ascii="Times New Roman" w:hAnsi="Times New Roman" w:cs="Times New Roman"/>
          <w:sz w:val="28"/>
          <w:szCs w:val="28"/>
        </w:rPr>
        <w:t xml:space="preserve"> để tổ chức thực hiện. </w:t>
      </w:r>
    </w:p>
    <w:p w14:paraId="492327A4" w14:textId="77777777" w:rsidR="0033701A" w:rsidRDefault="001660AB" w:rsidP="001809C8">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Tiếp tục bổ sung, nâng cao chất lượng tủ sách pháp luật và các phương tiện, thiết bị, tài liệu, học liệu hỗ trợ công tác phổ biến, giáo dục pháp luật; chú trọng bổ sung, cập nhật thông tin phổ biến, giáo dục trên Trang thông tin điện tử của </w:t>
      </w:r>
      <w:r w:rsidR="0033701A">
        <w:rPr>
          <w:rFonts w:ascii="Times New Roman" w:hAnsi="Times New Roman" w:cs="Times New Roman"/>
          <w:sz w:val="28"/>
          <w:szCs w:val="28"/>
          <w:lang w:val="en-US"/>
        </w:rPr>
        <w:t>nhà</w:t>
      </w:r>
      <w:r w:rsidRPr="001660AB">
        <w:rPr>
          <w:rFonts w:ascii="Times New Roman" w:hAnsi="Times New Roman" w:cs="Times New Roman"/>
          <w:sz w:val="28"/>
          <w:szCs w:val="28"/>
        </w:rPr>
        <w:t xml:space="preserve"> trường. </w:t>
      </w:r>
    </w:p>
    <w:p w14:paraId="1664E8AD" w14:textId="15B7D997" w:rsidR="001809C8" w:rsidRPr="0033701A" w:rsidRDefault="001660AB" w:rsidP="001809C8">
      <w:pPr>
        <w:spacing w:after="120" w:line="360" w:lineRule="auto"/>
        <w:ind w:firstLine="580"/>
        <w:jc w:val="both"/>
        <w:rPr>
          <w:rFonts w:ascii="Times New Roman" w:hAnsi="Times New Roman" w:cs="Times New Roman"/>
          <w:b/>
          <w:bCs/>
          <w:sz w:val="28"/>
          <w:szCs w:val="28"/>
          <w:lang w:val="en-US"/>
        </w:rPr>
      </w:pPr>
      <w:r w:rsidRPr="0033701A">
        <w:rPr>
          <w:rFonts w:ascii="Times New Roman" w:hAnsi="Times New Roman" w:cs="Times New Roman"/>
          <w:b/>
          <w:bCs/>
          <w:sz w:val="28"/>
          <w:szCs w:val="28"/>
        </w:rPr>
        <w:t xml:space="preserve">5. Về công tác theo dõi tình hình thi hành pháp luật và quản lý công tác theo dõi thi hành pháp luật về xử lý vi phạm hành chính </w:t>
      </w:r>
    </w:p>
    <w:p w14:paraId="605DCA15" w14:textId="64B49879" w:rsidR="001809C8" w:rsidRDefault="001660AB" w:rsidP="001809C8">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Thực hiện công tác theo dõi tình hình thi hành pháp luật trong lĩnh vực giáo dục ở địa phương theo quy định tại Nghị định số 59/2012/NĐ-CP ngày 23/7/2012 của Chính phủ về theo dõi tình hình thi hành pháp luật; Nghị định số 32/2020/NĐ-CP ngày 05/3/2020 của Chính phủ sửa đổi, bổ sung một số điều của Nghị định số 59/2012/NĐ-CP; Thông tư số 04/2021/TT-BTP ngày 21/6/2021 của Bộ Tư pháp hướng dẫn thi hành Nghị định số 59/2012/NĐ-CP và Nghị định số 32/2020/NĐ-CP và Quyết định số 436/QĐ-BGDĐT ngày 30/01/2024 của Bộ GDĐT ban hành Kế hoạch theo dõi tình hình thi hành pháp </w:t>
      </w:r>
      <w:r w:rsidRPr="001660AB">
        <w:rPr>
          <w:rFonts w:ascii="Times New Roman" w:hAnsi="Times New Roman" w:cs="Times New Roman"/>
          <w:sz w:val="28"/>
          <w:szCs w:val="28"/>
        </w:rPr>
        <w:lastRenderedPageBreak/>
        <w:t xml:space="preserve">luật và theo dõi thi hành pháp luật về xử lý vi phạm hành chính năm 2024. </w:t>
      </w:r>
    </w:p>
    <w:p w14:paraId="0703A465" w14:textId="77777777" w:rsidR="0033701A" w:rsidRDefault="001660AB" w:rsidP="001809C8">
      <w:pPr>
        <w:spacing w:after="120" w:line="360" w:lineRule="auto"/>
        <w:ind w:firstLine="580"/>
        <w:jc w:val="both"/>
        <w:rPr>
          <w:rFonts w:ascii="Times New Roman" w:hAnsi="Times New Roman" w:cs="Times New Roman"/>
          <w:sz w:val="28"/>
          <w:szCs w:val="28"/>
          <w:lang w:val="en-US"/>
        </w:rPr>
      </w:pPr>
      <w:r w:rsidRPr="001660AB">
        <w:rPr>
          <w:rFonts w:ascii="Times New Roman" w:hAnsi="Times New Roman" w:cs="Times New Roman"/>
          <w:sz w:val="28"/>
          <w:szCs w:val="28"/>
        </w:rPr>
        <w:t xml:space="preserve">Xây dựng báo cáo kết quả theo dõi tình hình thi hành pháp luật và kiểm tra việc thực hiện pháp luật trong lĩnh vực GDĐT gửi cơ quan có thẩm quyền theo quy định. </w:t>
      </w:r>
    </w:p>
    <w:p w14:paraId="62994BBD" w14:textId="77777777" w:rsidR="0033701A" w:rsidRPr="0033701A" w:rsidRDefault="001660AB" w:rsidP="001809C8">
      <w:pPr>
        <w:spacing w:after="120" w:line="360" w:lineRule="auto"/>
        <w:ind w:firstLine="580"/>
        <w:jc w:val="both"/>
        <w:rPr>
          <w:rFonts w:ascii="Times New Roman" w:hAnsi="Times New Roman" w:cs="Times New Roman"/>
          <w:b/>
          <w:bCs/>
          <w:sz w:val="28"/>
          <w:szCs w:val="28"/>
          <w:lang w:val="en-US"/>
        </w:rPr>
      </w:pPr>
      <w:r w:rsidRPr="0033701A">
        <w:rPr>
          <w:rFonts w:ascii="Times New Roman" w:hAnsi="Times New Roman" w:cs="Times New Roman"/>
          <w:b/>
          <w:bCs/>
          <w:sz w:val="28"/>
          <w:szCs w:val="28"/>
        </w:rPr>
        <w:t xml:space="preserve">6. Về công tác thi đua, khen thưởng </w:t>
      </w:r>
    </w:p>
    <w:p w14:paraId="6A8EA305" w14:textId="2373CDC2" w:rsidR="001660AB" w:rsidRPr="001660AB" w:rsidRDefault="0033701A" w:rsidP="001809C8">
      <w:pPr>
        <w:spacing w:after="120" w:line="360" w:lineRule="auto"/>
        <w:ind w:firstLine="580"/>
        <w:jc w:val="both"/>
        <w:rPr>
          <w:rFonts w:ascii="Times New Roman" w:hAnsi="Times New Roman" w:cs="Times New Roman"/>
          <w:b/>
          <w:bCs/>
          <w:color w:val="auto"/>
          <w:sz w:val="28"/>
          <w:szCs w:val="28"/>
          <w:lang w:val="en-US"/>
        </w:rPr>
      </w:pPr>
      <w:r>
        <w:rPr>
          <w:rFonts w:ascii="Times New Roman" w:hAnsi="Times New Roman" w:cs="Times New Roman"/>
          <w:sz w:val="28"/>
          <w:szCs w:val="28"/>
          <w:lang w:val="en-US"/>
        </w:rPr>
        <w:t>Nhà</w:t>
      </w:r>
      <w:r w:rsidR="001660AB" w:rsidRPr="001660AB">
        <w:rPr>
          <w:rFonts w:ascii="Times New Roman" w:hAnsi="Times New Roman" w:cs="Times New Roman"/>
          <w:sz w:val="28"/>
          <w:szCs w:val="28"/>
        </w:rPr>
        <w:t xml:space="preserve"> trường thực hiện khen thưởng theo thẩm quyền hoặc đề xuất cơ quan có thẩm khen thưởng đối với cá nhân, tập thể có thành tích xuất sắc trong công tác pháp chế.</w:t>
      </w:r>
    </w:p>
    <w:p w14:paraId="3D1AE4CB" w14:textId="77777777" w:rsidR="00712DC5" w:rsidRPr="008C7FD0" w:rsidRDefault="00712DC5" w:rsidP="00451DC9">
      <w:pPr>
        <w:spacing w:after="120" w:line="360" w:lineRule="auto"/>
        <w:jc w:val="both"/>
        <w:rPr>
          <w:rFonts w:ascii="Times New Roman" w:hAnsi="Times New Roman" w:cs="Times New Roman"/>
          <w:b/>
          <w:color w:val="auto"/>
          <w:sz w:val="28"/>
          <w:szCs w:val="28"/>
          <w:lang w:val="en-US"/>
        </w:rPr>
      </w:pPr>
      <w:r w:rsidRPr="008C7FD0">
        <w:rPr>
          <w:rFonts w:ascii="Times New Roman" w:hAnsi="Times New Roman" w:cs="Times New Roman"/>
          <w:color w:val="auto"/>
          <w:sz w:val="28"/>
          <w:szCs w:val="28"/>
          <w:lang w:val="en-US"/>
        </w:rPr>
        <w:t xml:space="preserve">          </w:t>
      </w:r>
      <w:r w:rsidRPr="008C7FD0">
        <w:rPr>
          <w:rFonts w:ascii="Times New Roman" w:hAnsi="Times New Roman" w:cs="Times New Roman"/>
          <w:b/>
          <w:color w:val="auto"/>
          <w:sz w:val="28"/>
          <w:szCs w:val="28"/>
          <w:lang w:val="en-US"/>
        </w:rPr>
        <w:t>III. TỔ CHỨC THỰC HIỆN</w:t>
      </w:r>
    </w:p>
    <w:p w14:paraId="56DDBD6A" w14:textId="20DA9B0A" w:rsidR="008C7FD0" w:rsidRPr="00B26F63" w:rsidRDefault="00712DC5" w:rsidP="00B26F63">
      <w:pPr>
        <w:spacing w:after="120" w:line="360" w:lineRule="auto"/>
        <w:jc w:val="both"/>
        <w:rPr>
          <w:rFonts w:ascii="Times New Roman" w:hAnsi="Times New Roman" w:cs="Times New Roman"/>
          <w:color w:val="auto"/>
          <w:sz w:val="28"/>
          <w:szCs w:val="28"/>
          <w:lang w:val="en-US"/>
        </w:rPr>
      </w:pPr>
      <w:r w:rsidRPr="008C7FD0">
        <w:rPr>
          <w:rFonts w:ascii="Times New Roman" w:hAnsi="Times New Roman" w:cs="Times New Roman"/>
          <w:color w:val="auto"/>
          <w:sz w:val="28"/>
          <w:szCs w:val="28"/>
          <w:lang w:val="en-US"/>
        </w:rPr>
        <w:t xml:space="preserve">          Trên đây là Kế hoạch thực hiện </w:t>
      </w:r>
      <w:r w:rsidR="008E7071" w:rsidRPr="008C7FD0">
        <w:rPr>
          <w:rFonts w:ascii="Times New Roman" w:hAnsi="Times New Roman" w:cs="Times New Roman"/>
          <w:color w:val="auto"/>
          <w:sz w:val="28"/>
          <w:szCs w:val="28"/>
          <w:lang w:val="en-US"/>
        </w:rPr>
        <w:t xml:space="preserve">nhiệm vụ </w:t>
      </w:r>
      <w:r w:rsidRPr="008C7FD0">
        <w:rPr>
          <w:rFonts w:ascii="Times New Roman" w:hAnsi="Times New Roman" w:cs="Times New Roman"/>
          <w:color w:val="auto"/>
          <w:sz w:val="28"/>
          <w:szCs w:val="28"/>
          <w:lang w:val="en-US"/>
        </w:rPr>
        <w:t xml:space="preserve">công tác pháp chế của </w:t>
      </w:r>
      <w:r w:rsidR="00B26F63">
        <w:rPr>
          <w:rFonts w:ascii="Times New Roman" w:hAnsi="Times New Roman" w:cs="Times New Roman"/>
          <w:color w:val="auto"/>
          <w:sz w:val="28"/>
          <w:szCs w:val="28"/>
          <w:lang w:val="en-US"/>
        </w:rPr>
        <w:t>T</w:t>
      </w:r>
      <w:r w:rsidRPr="008C7FD0">
        <w:rPr>
          <w:rFonts w:ascii="Times New Roman" w:hAnsi="Times New Roman" w:cs="Times New Roman"/>
          <w:color w:val="auto"/>
          <w:sz w:val="28"/>
          <w:szCs w:val="28"/>
          <w:lang w:val="en-US"/>
        </w:rPr>
        <w:t xml:space="preserve">rường </w:t>
      </w:r>
      <w:r w:rsidR="00B26F63">
        <w:rPr>
          <w:rFonts w:ascii="Times New Roman" w:hAnsi="Times New Roman" w:cs="Times New Roman"/>
          <w:color w:val="auto"/>
          <w:sz w:val="28"/>
          <w:szCs w:val="28"/>
          <w:lang w:val="en-US"/>
        </w:rPr>
        <w:t>M</w:t>
      </w:r>
      <w:r w:rsidRPr="008C7FD0">
        <w:rPr>
          <w:rFonts w:ascii="Times New Roman" w:hAnsi="Times New Roman" w:cs="Times New Roman"/>
          <w:color w:val="auto"/>
          <w:sz w:val="28"/>
          <w:szCs w:val="28"/>
          <w:lang w:val="en-US"/>
        </w:rPr>
        <w:t>ầm non Đỗ Đình Thiện năm học 202</w:t>
      </w:r>
      <w:r w:rsidR="00B26F63">
        <w:rPr>
          <w:rFonts w:ascii="Times New Roman" w:hAnsi="Times New Roman" w:cs="Times New Roman"/>
          <w:color w:val="auto"/>
          <w:sz w:val="28"/>
          <w:szCs w:val="28"/>
          <w:lang w:val="en-US"/>
        </w:rPr>
        <w:t>4</w:t>
      </w:r>
      <w:r w:rsidRPr="008C7FD0">
        <w:rPr>
          <w:rFonts w:ascii="Times New Roman" w:hAnsi="Times New Roman" w:cs="Times New Roman"/>
          <w:color w:val="auto"/>
          <w:sz w:val="28"/>
          <w:szCs w:val="28"/>
          <w:lang w:val="en-US"/>
        </w:rPr>
        <w:t xml:space="preserve"> - 202</w:t>
      </w:r>
      <w:r w:rsidR="00B26F63">
        <w:rPr>
          <w:rFonts w:ascii="Times New Roman" w:hAnsi="Times New Roman" w:cs="Times New Roman"/>
          <w:color w:val="auto"/>
          <w:sz w:val="28"/>
          <w:szCs w:val="28"/>
          <w:lang w:val="en-US"/>
        </w:rPr>
        <w:t>5</w:t>
      </w:r>
      <w:r w:rsidRPr="008C7FD0">
        <w:rPr>
          <w:rFonts w:ascii="Times New Roman" w:hAnsi="Times New Roman" w:cs="Times New Roman"/>
          <w:color w:val="auto"/>
          <w:sz w:val="28"/>
          <w:szCs w:val="28"/>
          <w:lang w:val="en-US"/>
        </w:rPr>
        <w:t xml:space="preserve">. Kính mong các cấp lãnh đạo quan tâm giúp đỡ để nhà trường thực hiện công tác pháp chế được </w:t>
      </w:r>
      <w:r w:rsidR="005F5082">
        <w:rPr>
          <w:rFonts w:ascii="Times New Roman" w:hAnsi="Times New Roman" w:cs="Times New Roman"/>
          <w:color w:val="auto"/>
          <w:sz w:val="28"/>
          <w:szCs w:val="28"/>
          <w:lang w:val="en-US"/>
        </w:rPr>
        <w:t>hiệu quả</w:t>
      </w:r>
      <w:r w:rsidRPr="008C7FD0">
        <w:rPr>
          <w:rFonts w:ascii="Times New Roman" w:hAnsi="Times New Roman" w:cs="Times New Roman"/>
          <w:color w:val="auto"/>
          <w:sz w:val="28"/>
          <w:szCs w:val="28"/>
          <w:lang w:val="en-US"/>
        </w:rPr>
        <w:t xml:space="preserve"> hơn./.</w:t>
      </w:r>
    </w:p>
    <w:p w14:paraId="13B8607B" w14:textId="77777777" w:rsidR="00712DC5" w:rsidRPr="008C7FD0" w:rsidRDefault="00712DC5" w:rsidP="00712DC5">
      <w:pPr>
        <w:spacing w:after="120"/>
        <w:rPr>
          <w:rFonts w:ascii="Times New Roman" w:hAnsi="Times New Roman" w:cs="Times New Roman"/>
          <w:b/>
          <w:i/>
          <w:color w:val="auto"/>
          <w:sz w:val="28"/>
          <w:szCs w:val="28"/>
          <w:lang w:val="en-US"/>
        </w:rPr>
      </w:pPr>
      <w:r w:rsidRPr="008C7FD0">
        <w:rPr>
          <w:rFonts w:ascii="Times New Roman" w:hAnsi="Times New Roman" w:cs="Times New Roman"/>
          <w:b/>
          <w:i/>
          <w:color w:val="auto"/>
          <w:sz w:val="28"/>
          <w:szCs w:val="28"/>
          <w:lang w:val="en-US"/>
        </w:rPr>
        <w:t xml:space="preserve"> Nơi nhận:</w:t>
      </w:r>
    </w:p>
    <w:p w14:paraId="235A016A" w14:textId="77777777" w:rsidR="00712DC5" w:rsidRPr="008C7FD0" w:rsidRDefault="00712DC5" w:rsidP="008E7071">
      <w:pPr>
        <w:tabs>
          <w:tab w:val="left" w:pos="7185"/>
        </w:tabs>
        <w:rPr>
          <w:rFonts w:ascii="Times New Roman" w:hAnsi="Times New Roman" w:cs="Times New Roman"/>
          <w:b/>
          <w:color w:val="auto"/>
          <w:sz w:val="28"/>
          <w:szCs w:val="28"/>
          <w:lang w:val="en-US"/>
        </w:rPr>
      </w:pPr>
      <w:r w:rsidRPr="008C7FD0">
        <w:rPr>
          <w:rFonts w:ascii="Times New Roman" w:hAnsi="Times New Roman" w:cs="Times New Roman"/>
          <w:color w:val="auto"/>
          <w:sz w:val="28"/>
          <w:szCs w:val="28"/>
          <w:lang w:val="en-US"/>
        </w:rPr>
        <w:t xml:space="preserve"> - Phòng GD&amp;</w:t>
      </w:r>
      <w:r w:rsidR="008C7FD0">
        <w:rPr>
          <w:rFonts w:ascii="Times New Roman" w:hAnsi="Times New Roman" w:cs="Times New Roman"/>
          <w:color w:val="auto"/>
          <w:sz w:val="28"/>
          <w:szCs w:val="28"/>
          <w:lang w:val="en-US"/>
        </w:rPr>
        <w:t>ĐT;</w:t>
      </w:r>
      <w:r w:rsidRPr="008C7FD0">
        <w:rPr>
          <w:rFonts w:ascii="Times New Roman" w:hAnsi="Times New Roman" w:cs="Times New Roman"/>
          <w:color w:val="auto"/>
          <w:sz w:val="28"/>
          <w:szCs w:val="28"/>
          <w:lang w:val="en-US"/>
        </w:rPr>
        <w:t xml:space="preserve">                        </w:t>
      </w:r>
      <w:r w:rsidR="008C7FD0">
        <w:rPr>
          <w:rFonts w:ascii="Times New Roman" w:hAnsi="Times New Roman" w:cs="Times New Roman"/>
          <w:color w:val="auto"/>
          <w:sz w:val="28"/>
          <w:szCs w:val="28"/>
          <w:lang w:val="en-US"/>
        </w:rPr>
        <w:t xml:space="preserve">                  </w:t>
      </w:r>
      <w:r w:rsidRPr="008C7FD0">
        <w:rPr>
          <w:rFonts w:ascii="Times New Roman" w:hAnsi="Times New Roman" w:cs="Times New Roman"/>
          <w:color w:val="auto"/>
          <w:sz w:val="28"/>
          <w:szCs w:val="28"/>
          <w:lang w:val="en-US"/>
        </w:rPr>
        <w:t xml:space="preserve">    </w:t>
      </w:r>
      <w:r w:rsidR="008C7FD0">
        <w:rPr>
          <w:rFonts w:ascii="Times New Roman" w:hAnsi="Times New Roman" w:cs="Times New Roman"/>
          <w:color w:val="auto"/>
          <w:sz w:val="28"/>
          <w:szCs w:val="28"/>
          <w:lang w:val="en-US"/>
        </w:rPr>
        <w:t xml:space="preserve">          </w:t>
      </w:r>
      <w:r w:rsidRPr="008C7FD0">
        <w:rPr>
          <w:rFonts w:ascii="Times New Roman" w:hAnsi="Times New Roman" w:cs="Times New Roman"/>
          <w:b/>
          <w:color w:val="auto"/>
          <w:sz w:val="28"/>
          <w:szCs w:val="28"/>
          <w:lang w:val="en-US"/>
        </w:rPr>
        <w:t>HIỆU TRƯỞNG</w:t>
      </w:r>
    </w:p>
    <w:p w14:paraId="4EF4F1DC" w14:textId="77777777" w:rsidR="00712DC5" w:rsidRPr="008C7FD0" w:rsidRDefault="00712DC5" w:rsidP="008E7071">
      <w:pPr>
        <w:rPr>
          <w:rFonts w:ascii="Times New Roman" w:hAnsi="Times New Roman" w:cs="Times New Roman"/>
          <w:color w:val="auto"/>
          <w:sz w:val="28"/>
          <w:szCs w:val="28"/>
          <w:lang w:val="en-US"/>
        </w:rPr>
      </w:pPr>
      <w:r w:rsidRPr="008C7FD0">
        <w:rPr>
          <w:rFonts w:ascii="Times New Roman" w:hAnsi="Times New Roman" w:cs="Times New Roman"/>
          <w:color w:val="auto"/>
          <w:sz w:val="28"/>
          <w:szCs w:val="28"/>
          <w:lang w:val="en-US"/>
        </w:rPr>
        <w:t xml:space="preserve"> - Lưu VT.</w:t>
      </w:r>
    </w:p>
    <w:p w14:paraId="6B6F2C5F" w14:textId="77777777" w:rsidR="00712DC5" w:rsidRDefault="00712DC5" w:rsidP="00712DC5">
      <w:pPr>
        <w:rPr>
          <w:rFonts w:ascii="Times New Roman" w:hAnsi="Times New Roman" w:cs="Times New Roman"/>
          <w:color w:val="auto"/>
          <w:sz w:val="28"/>
          <w:szCs w:val="28"/>
          <w:lang w:val="en-US"/>
        </w:rPr>
      </w:pPr>
    </w:p>
    <w:p w14:paraId="2117A78C" w14:textId="77777777" w:rsidR="00557A8C" w:rsidRDefault="00557A8C" w:rsidP="00712DC5">
      <w:pPr>
        <w:rPr>
          <w:rFonts w:ascii="Times New Roman" w:hAnsi="Times New Roman" w:cs="Times New Roman"/>
          <w:color w:val="auto"/>
          <w:sz w:val="28"/>
          <w:szCs w:val="28"/>
          <w:lang w:val="en-US"/>
        </w:rPr>
      </w:pPr>
    </w:p>
    <w:p w14:paraId="02BBF643" w14:textId="77777777" w:rsidR="00557A8C" w:rsidRPr="008C7FD0" w:rsidRDefault="00557A8C" w:rsidP="00712DC5">
      <w:pPr>
        <w:rPr>
          <w:rFonts w:ascii="Times New Roman" w:hAnsi="Times New Roman" w:cs="Times New Roman"/>
          <w:color w:val="auto"/>
          <w:sz w:val="28"/>
          <w:szCs w:val="28"/>
          <w:lang w:val="en-US"/>
        </w:rPr>
      </w:pPr>
    </w:p>
    <w:p w14:paraId="2306277C" w14:textId="77777777" w:rsidR="00712DC5" w:rsidRPr="008C7FD0" w:rsidRDefault="00712DC5" w:rsidP="00712DC5">
      <w:pPr>
        <w:tabs>
          <w:tab w:val="left" w:pos="5955"/>
        </w:tabs>
        <w:rPr>
          <w:rFonts w:ascii="Times New Roman" w:hAnsi="Times New Roman" w:cs="Times New Roman"/>
          <w:b/>
          <w:color w:val="auto"/>
          <w:sz w:val="28"/>
          <w:szCs w:val="28"/>
          <w:lang w:val="en-US"/>
        </w:rPr>
      </w:pPr>
      <w:r w:rsidRPr="008C7FD0">
        <w:rPr>
          <w:rFonts w:ascii="Times New Roman" w:hAnsi="Times New Roman" w:cs="Times New Roman"/>
          <w:color w:val="auto"/>
          <w:sz w:val="28"/>
          <w:szCs w:val="28"/>
          <w:lang w:val="en-US"/>
        </w:rPr>
        <w:tab/>
        <w:t xml:space="preserve">     </w:t>
      </w:r>
      <w:r w:rsidRPr="008C7FD0">
        <w:rPr>
          <w:rFonts w:ascii="Times New Roman" w:hAnsi="Times New Roman" w:cs="Times New Roman"/>
          <w:b/>
          <w:color w:val="auto"/>
          <w:sz w:val="28"/>
          <w:szCs w:val="28"/>
          <w:lang w:val="en-US"/>
        </w:rPr>
        <w:t>Lê Thị Lan</w:t>
      </w:r>
    </w:p>
    <w:p w14:paraId="3E2573F9" w14:textId="77777777" w:rsidR="000F11CF" w:rsidRPr="008C7FD0" w:rsidRDefault="0036454E" w:rsidP="00712DC5">
      <w:pPr>
        <w:spacing w:after="120"/>
        <w:jc w:val="both"/>
        <w:rPr>
          <w:rFonts w:ascii="Times New Roman" w:hAnsi="Times New Roman" w:cs="Times New Roman"/>
          <w:b/>
          <w:color w:val="auto"/>
          <w:sz w:val="28"/>
          <w:szCs w:val="28"/>
          <w:lang w:val="en-US"/>
        </w:rPr>
      </w:pPr>
      <w:r w:rsidRPr="008C7FD0">
        <w:rPr>
          <w:rFonts w:ascii="Times New Roman" w:hAnsi="Times New Roman" w:cs="Times New Roman"/>
          <w:color w:val="auto"/>
          <w:sz w:val="28"/>
          <w:szCs w:val="28"/>
        </w:rPr>
        <w:br/>
      </w:r>
    </w:p>
    <w:sectPr w:rsidR="000F11CF" w:rsidRPr="008C7FD0" w:rsidSect="00076D67">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EA5A" w14:textId="77777777" w:rsidR="006D238A" w:rsidRDefault="006D238A" w:rsidP="00DC5314">
      <w:r>
        <w:separator/>
      </w:r>
    </w:p>
  </w:endnote>
  <w:endnote w:type="continuationSeparator" w:id="0">
    <w:p w14:paraId="69DE23BF" w14:textId="77777777" w:rsidR="006D238A" w:rsidRDefault="006D238A" w:rsidP="00DC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34F9E" w14:textId="77777777" w:rsidR="006D238A" w:rsidRDefault="006D238A" w:rsidP="00DC5314">
      <w:r>
        <w:separator/>
      </w:r>
    </w:p>
  </w:footnote>
  <w:footnote w:type="continuationSeparator" w:id="0">
    <w:p w14:paraId="67155896" w14:textId="77777777" w:rsidR="006D238A" w:rsidRDefault="006D238A" w:rsidP="00DC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51105"/>
      <w:docPartObj>
        <w:docPartGallery w:val="Page Numbers (Top of Page)"/>
        <w:docPartUnique/>
      </w:docPartObj>
    </w:sdtPr>
    <w:sdtEndPr>
      <w:rPr>
        <w:noProof/>
      </w:rPr>
    </w:sdtEndPr>
    <w:sdtContent>
      <w:p w14:paraId="494C08E7" w14:textId="5313EF5A" w:rsidR="00DC5314" w:rsidRDefault="00DC5314">
        <w:pPr>
          <w:pStyle w:val="Header"/>
          <w:jc w:val="center"/>
        </w:pPr>
        <w:r>
          <w:fldChar w:fldCharType="begin"/>
        </w:r>
        <w:r>
          <w:instrText xml:space="preserve"> PAGE   \* MERGEFORMAT </w:instrText>
        </w:r>
        <w:r>
          <w:fldChar w:fldCharType="separate"/>
        </w:r>
        <w:r w:rsidR="009F14E9">
          <w:rPr>
            <w:noProof/>
          </w:rPr>
          <w:t>2</w:t>
        </w:r>
        <w:r>
          <w:rPr>
            <w:noProof/>
          </w:rPr>
          <w:fldChar w:fldCharType="end"/>
        </w:r>
      </w:p>
    </w:sdtContent>
  </w:sdt>
  <w:p w14:paraId="04FE4FCD" w14:textId="77777777" w:rsidR="00DC5314" w:rsidRDefault="00DC53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3C18"/>
    <w:multiLevelType w:val="hybridMultilevel"/>
    <w:tmpl w:val="577EE2F4"/>
    <w:lvl w:ilvl="0" w:tplc="717E902C">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E"/>
    <w:rsid w:val="00004F60"/>
    <w:rsid w:val="00010CE0"/>
    <w:rsid w:val="00026A79"/>
    <w:rsid w:val="00055F55"/>
    <w:rsid w:val="00071F25"/>
    <w:rsid w:val="000729E7"/>
    <w:rsid w:val="00076D67"/>
    <w:rsid w:val="00093275"/>
    <w:rsid w:val="00094E8B"/>
    <w:rsid w:val="000F11CF"/>
    <w:rsid w:val="00115EC3"/>
    <w:rsid w:val="001660AB"/>
    <w:rsid w:val="00170CD3"/>
    <w:rsid w:val="001809C8"/>
    <w:rsid w:val="00181629"/>
    <w:rsid w:val="0018172F"/>
    <w:rsid w:val="00187B92"/>
    <w:rsid w:val="001D7593"/>
    <w:rsid w:val="002160AB"/>
    <w:rsid w:val="002D7DEC"/>
    <w:rsid w:val="0030344B"/>
    <w:rsid w:val="00322EB2"/>
    <w:rsid w:val="0033701A"/>
    <w:rsid w:val="0034412F"/>
    <w:rsid w:val="0036454E"/>
    <w:rsid w:val="003A2B10"/>
    <w:rsid w:val="003C148D"/>
    <w:rsid w:val="00431258"/>
    <w:rsid w:val="00451DC9"/>
    <w:rsid w:val="0045510B"/>
    <w:rsid w:val="0047233D"/>
    <w:rsid w:val="004737A3"/>
    <w:rsid w:val="00483C1E"/>
    <w:rsid w:val="00486209"/>
    <w:rsid w:val="004C128C"/>
    <w:rsid w:val="004C57E7"/>
    <w:rsid w:val="00525A08"/>
    <w:rsid w:val="00536BC1"/>
    <w:rsid w:val="00543CA8"/>
    <w:rsid w:val="00557A8C"/>
    <w:rsid w:val="00576A4A"/>
    <w:rsid w:val="005B14D2"/>
    <w:rsid w:val="005F1397"/>
    <w:rsid w:val="005F5082"/>
    <w:rsid w:val="006D238A"/>
    <w:rsid w:val="006D6C4C"/>
    <w:rsid w:val="00712DC5"/>
    <w:rsid w:val="00722F69"/>
    <w:rsid w:val="007E5DD9"/>
    <w:rsid w:val="007F01C1"/>
    <w:rsid w:val="008155C2"/>
    <w:rsid w:val="00872912"/>
    <w:rsid w:val="00876C16"/>
    <w:rsid w:val="008B649D"/>
    <w:rsid w:val="008C6D06"/>
    <w:rsid w:val="008C7FD0"/>
    <w:rsid w:val="008E7071"/>
    <w:rsid w:val="00906375"/>
    <w:rsid w:val="00921A06"/>
    <w:rsid w:val="00936D79"/>
    <w:rsid w:val="00961916"/>
    <w:rsid w:val="0096514A"/>
    <w:rsid w:val="00986507"/>
    <w:rsid w:val="009A3A33"/>
    <w:rsid w:val="009B3773"/>
    <w:rsid w:val="009C5A09"/>
    <w:rsid w:val="009E7B9E"/>
    <w:rsid w:val="009F14E9"/>
    <w:rsid w:val="00A0397D"/>
    <w:rsid w:val="00B035AB"/>
    <w:rsid w:val="00B26F63"/>
    <w:rsid w:val="00B27804"/>
    <w:rsid w:val="00B350B9"/>
    <w:rsid w:val="00BB5A36"/>
    <w:rsid w:val="00BC447A"/>
    <w:rsid w:val="00BE6F5D"/>
    <w:rsid w:val="00BE7854"/>
    <w:rsid w:val="00C34A2D"/>
    <w:rsid w:val="00C72633"/>
    <w:rsid w:val="00C75A5E"/>
    <w:rsid w:val="00C75BC8"/>
    <w:rsid w:val="00D601AC"/>
    <w:rsid w:val="00D75A41"/>
    <w:rsid w:val="00D911FE"/>
    <w:rsid w:val="00DB31CD"/>
    <w:rsid w:val="00DC5314"/>
    <w:rsid w:val="00DF0C28"/>
    <w:rsid w:val="00EF206E"/>
    <w:rsid w:val="00EF244E"/>
    <w:rsid w:val="00F04EF0"/>
    <w:rsid w:val="00F06E1E"/>
    <w:rsid w:val="00F25114"/>
    <w:rsid w:val="00F61B6F"/>
    <w:rsid w:val="00F92368"/>
    <w:rsid w:val="00FF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587D"/>
  <w15:docId w15:val="{70B256F8-7269-4724-A249-87C6A0D0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5C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F5D"/>
    <w:pPr>
      <w:ind w:left="720"/>
      <w:contextualSpacing/>
    </w:pPr>
  </w:style>
  <w:style w:type="paragraph" w:styleId="Header">
    <w:name w:val="header"/>
    <w:basedOn w:val="Normal"/>
    <w:link w:val="HeaderChar"/>
    <w:uiPriority w:val="99"/>
    <w:unhideWhenUsed/>
    <w:rsid w:val="00DC5314"/>
    <w:pPr>
      <w:tabs>
        <w:tab w:val="center" w:pos="4680"/>
        <w:tab w:val="right" w:pos="9360"/>
      </w:tabs>
    </w:pPr>
  </w:style>
  <w:style w:type="character" w:customStyle="1" w:styleId="HeaderChar">
    <w:name w:val="Header Char"/>
    <w:basedOn w:val="DefaultParagraphFont"/>
    <w:link w:val="Header"/>
    <w:uiPriority w:val="99"/>
    <w:rsid w:val="00DC531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C5314"/>
    <w:pPr>
      <w:tabs>
        <w:tab w:val="center" w:pos="4680"/>
        <w:tab w:val="right" w:pos="9360"/>
      </w:tabs>
    </w:pPr>
  </w:style>
  <w:style w:type="character" w:customStyle="1" w:styleId="FooterChar">
    <w:name w:val="Footer Char"/>
    <w:basedOn w:val="DefaultParagraphFont"/>
    <w:link w:val="Footer"/>
    <w:uiPriority w:val="99"/>
    <w:rsid w:val="00DC5314"/>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45510B"/>
    <w:rPr>
      <w:rFonts w:ascii="Tahoma" w:hAnsi="Tahoma" w:cs="Tahoma"/>
      <w:sz w:val="16"/>
      <w:szCs w:val="16"/>
    </w:rPr>
  </w:style>
  <w:style w:type="character" w:customStyle="1" w:styleId="BalloonTextChar">
    <w:name w:val="Balloon Text Char"/>
    <w:basedOn w:val="DefaultParagraphFont"/>
    <w:link w:val="BalloonText"/>
    <w:uiPriority w:val="99"/>
    <w:semiHidden/>
    <w:rsid w:val="0045510B"/>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2024-09-19T01:21:00Z</cp:lastPrinted>
  <dcterms:created xsi:type="dcterms:W3CDTF">2024-10-16T14:18:00Z</dcterms:created>
  <dcterms:modified xsi:type="dcterms:W3CDTF">2024-10-16T14:18:00Z</dcterms:modified>
</cp:coreProperties>
</file>